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B26" w:rsidRPr="00CC2B26" w:rsidRDefault="00CC2B26" w:rsidP="00CC2B26">
      <w:pPr>
        <w:spacing w:after="0" w:line="240" w:lineRule="auto"/>
        <w:ind w:firstLine="426"/>
        <w:jc w:val="center"/>
        <w:rPr>
          <w:rFonts w:ascii="Times New Roman" w:eastAsia="Times New Roman" w:hAnsi="Times New Roman" w:cs="Times New Roman"/>
          <w:b/>
          <w:bCs/>
          <w:sz w:val="24"/>
          <w:szCs w:val="24"/>
          <w:lang w:eastAsia="ru-RU"/>
        </w:rPr>
      </w:pPr>
      <w:r w:rsidRPr="00CC2B26">
        <w:rPr>
          <w:rFonts w:ascii="Times New Roman" w:eastAsia="Times New Roman" w:hAnsi="Times New Roman" w:cs="Times New Roman"/>
          <w:b/>
          <w:bCs/>
          <w:sz w:val="24"/>
          <w:szCs w:val="24"/>
          <w:lang w:eastAsia="ru-RU"/>
        </w:rPr>
        <w:t>Методические рекомендации по обеспечению доступности объектов социальной инфраструктуры</w:t>
      </w:r>
    </w:p>
    <w:p w:rsidR="00CC2B26" w:rsidRPr="00CC2B26" w:rsidRDefault="00CC2B26" w:rsidP="00CC2B26">
      <w:pPr>
        <w:spacing w:after="0" w:line="240" w:lineRule="auto"/>
        <w:ind w:left="5529"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Методика разработана по результатам (на основе) анализа и экспертной оценки международных и федеральных нормативно-правовых, организационных и методических документов, а также зарубежного и российского опыта в сфере формирования доступной среды жизнедеятельности для инвалидов.</w:t>
      </w:r>
    </w:p>
    <w:p w:rsidR="00CC2B26" w:rsidRPr="00CC2B26" w:rsidRDefault="00CC2B26" w:rsidP="00CC2B26">
      <w:pPr>
        <w:tabs>
          <w:tab w:val="left" w:pos="709"/>
        </w:tabs>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Представленная методика призвана стать основой:</w:t>
      </w:r>
    </w:p>
    <w:p w:rsidR="00CC2B26" w:rsidRPr="00CC2B26" w:rsidRDefault="00CC2B26" w:rsidP="00CC2B26">
      <w:pPr>
        <w:tabs>
          <w:tab w:val="left" w:pos="709"/>
        </w:tabs>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xml:space="preserve">- </w:t>
      </w:r>
      <w:r w:rsidRPr="00CC2B26">
        <w:rPr>
          <w:rFonts w:ascii="Times New Roman" w:eastAsia="Times New Roman" w:hAnsi="Times New Roman" w:cs="Times New Roman"/>
          <w:sz w:val="24"/>
          <w:szCs w:val="24"/>
          <w:lang w:eastAsia="ru-RU"/>
        </w:rPr>
        <w:t>объективизации и систематизации</w:t>
      </w:r>
      <w:r w:rsidRPr="00CC2B26">
        <w:rPr>
          <w:rFonts w:ascii="Times New Roman" w:eastAsia="Times New Roman" w:hAnsi="Times New Roman" w:cs="Times New Roman"/>
          <w:spacing w:val="-6"/>
          <w:sz w:val="24"/>
          <w:szCs w:val="24"/>
          <w:lang w:eastAsia="ru-RU"/>
        </w:rPr>
        <w:t xml:space="preserve"> информации</w:t>
      </w:r>
      <w:r w:rsidRPr="00CC2B26">
        <w:rPr>
          <w:rFonts w:ascii="Times New Roman" w:eastAsia="Times New Roman" w:hAnsi="Times New Roman" w:cs="Times New Roman"/>
          <w:sz w:val="24"/>
          <w:szCs w:val="24"/>
          <w:lang w:eastAsia="ru-RU"/>
        </w:rPr>
        <w:t xml:space="preserve">, </w:t>
      </w:r>
      <w:r w:rsidRPr="00CC2B26">
        <w:rPr>
          <w:rFonts w:ascii="Times New Roman" w:eastAsia="Times New Roman" w:hAnsi="Times New Roman" w:cs="Times New Roman"/>
          <w:spacing w:val="-6"/>
          <w:sz w:val="24"/>
          <w:szCs w:val="24"/>
          <w:lang w:eastAsia="ru-RU"/>
        </w:rPr>
        <w:t>в том числе с использованием автоматизированных систем, о доступности объектов и услуг в приоритетных для инвалидов сферах жизнедеятельности с учетом их потребностей и при активном участии;</w:t>
      </w:r>
    </w:p>
    <w:p w:rsidR="00CC2B26" w:rsidRPr="00CC2B26" w:rsidRDefault="00CC2B26" w:rsidP="00CC2B26">
      <w:pPr>
        <w:tabs>
          <w:tab w:val="left" w:pos="709"/>
        </w:tabs>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создания карт доступности объектов и услуг на региональном и федеральном уровне, а также соответствующих информационно-справочных материалов для специалистов и граждан;</w:t>
      </w:r>
    </w:p>
    <w:p w:rsidR="00CC2B26" w:rsidRPr="00CC2B26" w:rsidRDefault="00CC2B26" w:rsidP="00CC2B26">
      <w:pPr>
        <w:tabs>
          <w:tab w:val="left" w:pos="709"/>
        </w:tabs>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разработки обоснованных управленческих решений - планов и программ обустройства объектов социальной инфраструктуры и развития услуг с учетом потребностей инвалидов и других маломобильных групп населения; объективного контроля и оценки эффективности их реализации.</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1 Нормативно-правовая и организационная основа системы обеспечения доступности объектов социальной инфраструктуры и услуг для инвалидов и других МГН</w:t>
      </w: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Адаптация объектов социальной инфраструктуры и услуг в приоритетных сферах жизнедеятельности инвалидов и других МГН может достигаться двумя путями:</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архитектурно-планировочными решениями и соответствующими ремонтно-строительными работами;</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организационными решениями вопросов предоставления соответствующих социально значимых услуг.</w:t>
      </w:r>
    </w:p>
    <w:p w:rsidR="00CC2B26" w:rsidRPr="00CC2B26" w:rsidRDefault="00CC2B26" w:rsidP="00CC2B26">
      <w:pPr>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Если формальная доступность здания достигается планировочными и инженерными средствами, то доступность получения услуги зависит и от организационных мероприятий». Таким образом, выполнение статьи 15 Федерального закона «О социальной защите инвалидов в Российской Федерации» может осуществляться как путем проектирования, приспособления зданий для доступа инвалида к услуге, так и путем «доставки» услуги к инвалиду (на дом, в места отдыха и другие доступные для него зоны).</w:t>
      </w:r>
    </w:p>
    <w:p w:rsidR="00CC2B26" w:rsidRPr="00CC2B26" w:rsidRDefault="00CC2B26" w:rsidP="00CC2B26">
      <w:pPr>
        <w:suppressAutoHyphens/>
        <w:spacing w:after="0" w:line="240" w:lineRule="auto"/>
        <w:ind w:firstLine="426"/>
        <w:jc w:val="both"/>
        <w:rPr>
          <w:rFonts w:ascii="Times New Roman" w:eastAsia="Calibri" w:hAnsi="Times New Roman" w:cs="Times New Roman"/>
          <w:i/>
          <w:sz w:val="24"/>
          <w:szCs w:val="24"/>
          <w:lang w:eastAsia="ar-SA"/>
        </w:rPr>
      </w:pPr>
      <w:r w:rsidRPr="00CC2B26">
        <w:rPr>
          <w:rFonts w:ascii="Times New Roman" w:eastAsia="Calibri" w:hAnsi="Times New Roman" w:cs="Times New Roman"/>
          <w:i/>
          <w:sz w:val="24"/>
          <w:szCs w:val="24"/>
          <w:lang w:eastAsia="ar-SA"/>
        </w:rPr>
        <w:t>«Выбор варианта определяется местными органами власти, исходя из социальных задач и финансовых возможностей региона».</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2. Организация паспортизации объектов социальной инфраструктуры и услуг в приоритетных сферах жизнедеятельности инвалидов и других МГН</w:t>
      </w: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Приоритетными должны быть признаны учреждения и организации следующих сфер: здравоохранения, образования, социальной защиты населения, физической культуры и спорта, культуры. Кроме того, объектами, способствующими социальной интеграции инвалидов, являются: объекты и средства связи и информации, объекты транспорта и дорожно-транспортной инфраструктуры, жилые здания и помещения, объекты потребительского рынка и сферы услуг, места приложения труда.</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Перечисленные виды объектов должны быть отнесены к категории приоритетных сфер жизнедеятельности для организации работы по паспортизации (мониторингу состояния доступности) этих объектов и доступности предоставляемых ими услуг.</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Решение о приоритетности объектов и предоставляемых ими услуг согласуется с представителями потребителя – общественными организациями инвалидов.</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Основным учетным документом, содержащим информацию о состоянии доступности объекта социальной инфраструктуры и доступности оказываемых им услуг, является «Паспорт доступности объекта социальной инфраструктуры».</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lastRenderedPageBreak/>
        <w:t>Общий свод информации об объектах социальной инфраструктуры и оказываемых ими услугах на соответствующей территории формируется в «Реестр объектов социальной инфраструктуры и услуг». В нем представлены общие сведения об объектах, характере их деятельности (в том числе услугах), состоянии их доступности, решения об адаптации объектов и обеспечении доступности услуг для инвалидов и результаты контроля исполнения этих решений. Реестр формируется на основании паспортов доступности объектов. В нем также представлена оценочная информация по результатам определения потребностей инвалидов - для определения приоритетов действий по адаптации объектов и обеспечению доступности услуг.</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3. Участники системы паспортизации объектов социальной инфраструктуры и услуг в приоритетных сферах жизнедеятельности</w:t>
      </w: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567"/>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исполнительные органы государственной (муниципальной) власти (ИОГВ);</w:t>
      </w:r>
    </w:p>
    <w:p w:rsidR="00CC2B26" w:rsidRPr="00CC2B26" w:rsidRDefault="00CC2B26" w:rsidP="00CC2B26">
      <w:pPr>
        <w:tabs>
          <w:tab w:val="left" w:pos="993"/>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коллегиальные координирующие и совещательные органы – комиссии (советы) на уровне субъекта РФ и местные;</w:t>
      </w:r>
    </w:p>
    <w:p w:rsidR="00CC2B26" w:rsidRPr="00CC2B26" w:rsidRDefault="00CC2B26" w:rsidP="00CC2B26">
      <w:pPr>
        <w:tabs>
          <w:tab w:val="left" w:pos="993"/>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социальные службы (органы и учреждения социальной защиты населения);</w:t>
      </w:r>
    </w:p>
    <w:p w:rsidR="00CC2B26" w:rsidRPr="00CC2B26" w:rsidRDefault="00CC2B26" w:rsidP="00CC2B26">
      <w:pPr>
        <w:tabs>
          <w:tab w:val="left" w:pos="993"/>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xml:space="preserve">- общественные объединения инвалидов (их территориальные подразделения); </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Для обеспечения взаимодействия ИОГВ, государственных учреждений и организаций, общественных организаций инвалидов на соответствующей территории рекомендуется рассматривать вопросы на действующем коллегиальном совещательном органе (например, Координационном совете по делам инвалидов).</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На уровне территориальных образований для проведения обследования объектов социальной инфраструктуры должны быть созданы местные рабочие группы в составе:</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xml:space="preserve">- руководитель органа местного самоуправления или его заместитель по социальным вопросам (председатель), </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руководители или заместители ведомственных (территориальных) органов власти (здравоохранения, образования, социальной защиты населения, культуры, физической культуры и спорта, транспорта, жилищной политики, занятости населения),</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xml:space="preserve">- представители органов власти в сфере градостроительства и архитектуры, строительного надзора, имущественного комплекса, благоустройства, </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представители общественных организаций инвалидов (их территориальные подразделения),</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представители обследуемого объекта (учреждения, организации на объекте),</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Можно возложить эти задачи и функции на действующий коллегиальный совещательный орган (</w:t>
      </w:r>
      <w:r w:rsidRPr="00CC2B26">
        <w:rPr>
          <w:rFonts w:ascii="Times New Roman" w:eastAsia="Calibri" w:hAnsi="Times New Roman" w:cs="Times New Roman"/>
          <w:i/>
          <w:sz w:val="24"/>
          <w:szCs w:val="24"/>
          <w:lang w:eastAsia="ar-SA"/>
        </w:rPr>
        <w:t>например, Координационный совет по делам инвалидов</w:t>
      </w:r>
      <w:r w:rsidRPr="00CC2B26">
        <w:rPr>
          <w:rFonts w:ascii="Times New Roman" w:eastAsia="Calibri" w:hAnsi="Times New Roman" w:cs="Times New Roman"/>
          <w:sz w:val="24"/>
          <w:szCs w:val="24"/>
          <w:lang w:eastAsia="ar-SA"/>
        </w:rPr>
        <w:t>).</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 Порядок работы (основные этапы) и документационное обеспечение процесса паспортизации объектов социальной инфраструктуры и услуг</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Документы предлагается формировать как на бумажном носителе, так и в электронной форме. Организация паспортизации объектов социальной инфраструктуры и услуг проводится поэтапно.</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1 этап (подготовка). Исполнителем работ на подготовительном этапе являются местные ОСЗН, соисполнителями (по поручению ОСЗН) могут быть определены также учреждения социального обслуживания (социальной реабилитации инвалидов).</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ОСЗН по данным территориальных и ведомственных ИОГВ:</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1) формирует Реестр приоритетных объектов социальной инфраструктуры и услуг (далее – Реестр ОСИ) для их паспортизации с целью оценки состояния доступности и определения необходимой адаптации (приложение А1 часть 1);</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2) Реестр ОСИ представляется для согласования руководителю органа местного самоуправления или его заместителю по социальным вопросам.</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xml:space="preserve">2 этап (скрининг (от англ. </w:t>
      </w:r>
      <w:r w:rsidRPr="00CC2B26">
        <w:rPr>
          <w:rFonts w:ascii="Times New Roman" w:eastAsia="Calibri" w:hAnsi="Times New Roman" w:cs="Times New Roman"/>
          <w:sz w:val="24"/>
          <w:szCs w:val="24"/>
          <w:lang w:val="en-US" w:eastAsia="ar-SA"/>
        </w:rPr>
        <w:t>screening</w:t>
      </w:r>
      <w:r w:rsidRPr="00CC2B26">
        <w:rPr>
          <w:rFonts w:ascii="Times New Roman" w:eastAsia="Calibri" w:hAnsi="Times New Roman" w:cs="Times New Roman"/>
          <w:sz w:val="24"/>
          <w:szCs w:val="24"/>
          <w:lang w:eastAsia="ar-SA"/>
        </w:rPr>
        <w:t xml:space="preserve"> – просеивание, сортировка). Руководителем органа местного самоуправления или его заместителем по социальным вопросам дается поручение ведомственным (территориальным) органам власти (в соответствии с Реестром ОСИ) о заполнении Анкет к Паспорту доступности (приложение А3). По результатам анализа полученных данных территориальные и </w:t>
      </w:r>
      <w:r w:rsidRPr="00CC2B26">
        <w:rPr>
          <w:rFonts w:ascii="Times New Roman" w:eastAsia="Calibri" w:hAnsi="Times New Roman" w:cs="Times New Roman"/>
          <w:sz w:val="24"/>
          <w:szCs w:val="24"/>
          <w:lang w:eastAsia="ar-SA"/>
        </w:rPr>
        <w:lastRenderedPageBreak/>
        <w:t>ведомственные ИОГВ определяют необходимость обследования объекта, его очередность и предполагаемые сроки. Список объектов с предполагаемыми датами обследования, с указанием наименования объекта, адреса расположения и иных координат для связи предоставляется в местный ОСЗН. Сводный план-график обследования объектов местный ОСЗН представляет руководителю органа местного самоуправления или его заместителю по социальным вопросам на утверждение.</w:t>
      </w:r>
    </w:p>
    <w:p w:rsidR="00CC2B26" w:rsidRPr="00CC2B26" w:rsidRDefault="00CC2B26" w:rsidP="00CC2B26">
      <w:pPr>
        <w:tabs>
          <w:tab w:val="left" w:pos="851"/>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xml:space="preserve">3 этап (экспертная оценка). На данном этапе проводятся обследования (приложение А4, приложения 1-6 к Акту обследования) приоритетных объектов (в соответствии со списком). Для проведения обследования формируется рабочая группа. Дата обследования (по плану-графику) ведомственным ИОГВ согласовывается с руководством подведомственного объекта (учреждения, организации) и сообщается членам рабочей группы. В ходе обследования выполняется фотографирование основных структурно-функциональных зон и функционально-планировочных элементов. У руководителя объекта запрашивается поэтажный план здания (из технического паспорта). Эти материалы прилагаются к Акту обследования ОСИ. </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По результатам обследования рабочей группой готовятся предложения по адаптации объекта:</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по обустройству в порядке текущего или капитального ремонта;</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по приобретению технических средств для адаптации (в том числе технических средств реабилитации для индивидуального обслуживания);</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по организации альтернативных форм обслуживания (в случае отсутствия возможности обустройства здания – в силу конструктивных, архитектурно-планировочных, или финансовых причин).</w:t>
      </w:r>
    </w:p>
    <w:p w:rsidR="00CC2B26" w:rsidRPr="00CC2B26" w:rsidRDefault="00CC2B26" w:rsidP="00CC2B26">
      <w:pPr>
        <w:tabs>
          <w:tab w:val="left" w:pos="0"/>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xml:space="preserve">В сложных случаях для принятия решения о технической возможности обустройства здания могут быть запрошены: информация по результатам технической экспертизы здания, заключение органов строительного надзора и экспертизы, архитектуры, а также охраны и использования памятников истории и культуры; при необходимости определения объема работ и их финансового обеспечения может быть заказана разработка проектно-сметной документации. </w:t>
      </w:r>
    </w:p>
    <w:p w:rsidR="00CC2B26" w:rsidRPr="00CC2B26" w:rsidRDefault="00CC2B26" w:rsidP="00CC2B26">
      <w:pPr>
        <w:tabs>
          <w:tab w:val="left" w:pos="0"/>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Акт обследования ОСИ утверждается руководителем органа местного самоуправления или его заместителем по социальным вопросам, подписывается всеми членами рабочей группы, представителем обследованной организации (учреждения). Акт обследования ОСИ составляется минимум в двух экземплярах: один – для включения в Паспорт доступности ОСИ и хранения в делах ведомственного (территориального) ИОГВ, второй – для руководства объекта для организации исполнения рекомендаций, содержащихся в Акте обследования ОСИ.</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Итоговое заключение о состоянии доступности и возможности адаптации ОСИ, требующей значительных финансовых вложений, сложных организационных решений, межведомственного согласования, выносится на обсуждение и принятие решения местной Комиссией.</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xml:space="preserve">По результатам Акта обследования ОСИ руководителем объекта заполняется Паспорт доступности (приложение А2) и Реестр ОСИ (часть 2) и предоставляется на утверждение руководителю ведомственного (территориального) органа власти. Копии данных документов предоставляются в местный ОСЗН. </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Местный ОСЗН один раз в полугодие по результатам обследования объектов готовит Сводку и предоставляет ее в высший ИОГВ социальной защиты.</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В Сводке указывается:</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количество анкетированных объектов,</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количество обследованных объектов,</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количество составленных паспортов доступности ОСИ;</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прилагаются заполненные Реестр ОСИ (часть 1,2) и Паспорта объектов.</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xml:space="preserve">4 этап (управленческие решения). По результатам проведенной работы ведомственными (территориальными) ИОГВ разрабатываются и утверждаются Адресные программы (планы) адаптации обследованных объектов (приложение А5), обеспечивается контроль за исполнением программ. </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По итогам исполнения адресной программы (плана) заполняется отчет (приложение А6), который также обсуждается на заседании местной Комиссии, вносится корректировка данных в Паспорта доступности ОСИ и Реестр ОСИ. Копии скорректированных документов предоставляются в местный ОСЗН.</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xml:space="preserve">По завершении каждого календарного года Итоговая информация о состоянии доступности объектов социальной инфраструктуры (приложение А7) органами местного самоуправления </w:t>
      </w:r>
      <w:r w:rsidRPr="00CC2B26">
        <w:rPr>
          <w:rFonts w:ascii="Times New Roman" w:eastAsia="Calibri" w:hAnsi="Times New Roman" w:cs="Times New Roman"/>
          <w:sz w:val="24"/>
          <w:szCs w:val="24"/>
          <w:lang w:eastAsia="ar-SA"/>
        </w:rPr>
        <w:lastRenderedPageBreak/>
        <w:t>направляется в высший ИОГВ социальной защиты субъекта РФ для координации работы по обеспечению доступности и размещению информации на сайте (портале) «Карта доступности субъекта РФ».</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Документы, образуемые на всех этапах (анкета - информация об ОСИ, акт обследования ОСИ, технические документы, фото и др.), являются неотъемлемой частью (приложением) к соответствующему Паспорту доступности ОСИ.</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Свод данных всех паспортов доступности ОСИ в сжатой форме представлен в Реестре ОСИ. Реестр ОСИ призван стать рабочим инструментом для свода и анализа информации, отражающей состояние доступности объектов и услуг в приоритетных сферах жизнедеятельности инвалидов и других МГН на соответствующей территории, а также о принятых управленческих решениях и результатах контроля их исполнений.</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Данные Реестра ОСИ и Паспортов доступности ОСИ подлежат размещению в открытых источниках информации для граждан и заинтересованных организаций, в том числе на сайте «Карта доступности субъекта РФ».</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p>
    <w:p w:rsidR="00CC2B26" w:rsidRPr="00CC2B26" w:rsidRDefault="00CC2B26" w:rsidP="00CC2B26">
      <w:pPr>
        <w:tabs>
          <w:tab w:val="left" w:pos="0"/>
        </w:tabs>
        <w:suppressAutoHyphens/>
        <w:spacing w:after="0" w:line="240" w:lineRule="auto"/>
        <w:ind w:firstLine="426"/>
        <w:jc w:val="center"/>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5. Технология оценки состояния доступности и классификация объектов социальной инфраструктуры и услуг в приоритетных сферах жизнедеятельности инвалидов и других МГН</w:t>
      </w:r>
    </w:p>
    <w:p w:rsidR="00CC2B26" w:rsidRPr="00CC2B26" w:rsidRDefault="00CC2B26" w:rsidP="00CC2B26">
      <w:pPr>
        <w:tabs>
          <w:tab w:val="left" w:pos="0"/>
        </w:tabs>
        <w:suppressAutoHyphens/>
        <w:spacing w:after="0" w:line="240" w:lineRule="auto"/>
        <w:ind w:firstLine="426"/>
        <w:rPr>
          <w:rFonts w:ascii="Times New Roman" w:eastAsia="Calibri" w:hAnsi="Times New Roman" w:cs="Times New Roman"/>
          <w:sz w:val="24"/>
          <w:szCs w:val="24"/>
          <w:lang w:eastAsia="ar-SA"/>
        </w:rPr>
      </w:pPr>
    </w:p>
    <w:p w:rsidR="00CC2B26" w:rsidRPr="00CC2B26" w:rsidRDefault="00CC2B26" w:rsidP="00CC2B26">
      <w:pPr>
        <w:tabs>
          <w:tab w:val="left" w:pos="0"/>
        </w:tabs>
        <w:suppressAutoHyphens/>
        <w:spacing w:after="0" w:line="240" w:lineRule="auto"/>
        <w:ind w:firstLine="426"/>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Технология оценки учреждений и организаций, предоставляющих населению основные социальные услуги, разработана на основе анализа системы нормативных документов в строительстве (приложение Е).</w:t>
      </w: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120" w:line="240" w:lineRule="auto"/>
        <w:ind w:firstLine="426"/>
        <w:jc w:val="center"/>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5.1 Основные структурно-функциональные элементы зданий и сооружений; их значение в оценке доступности объектов социальной инфраструктуры</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Объектом паспортизации является объект социальной инфраструктуры (ОСИ) – это организация или часть ее (структурное подразделение, филиал), являющаяся поставщиком определенных социальных услуг (одной или нескольких), занимающая определенный объект недвижимости (здание полностью или часть его) с прилегающим участком (при его наличии и закреплении за организацией).</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На рисунке 1 схематически представлено соотношение этих понятий и их вариантов.</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Если ОСИ занимает только часть объекта недвижимости (здания, сооружения, участка), то с точки зрения оценки доступности ОСИ и оказываемых на нем услуг для инвалидов и других МГН, следует описывать состояние доступности этой части здания или сооружения (ОСИ – учреждение), и дополнительно пути движения к нему – через другие части здания и прилегающего к нему участка (территории). При этом, «зона ответственности» руководителя организации, занимающей часть объекта недвижимости, с точки зрения обеспечения доступности объекта и услуг, распространяется на занимаемые помещения, часть здания. А пути движения к этой «части здания» (в данном случае самостоятельному ОСИ) находятся в «зоне ответственности» организации, в чьем ведении находится все здание и прилегающий к нему участок. Эти особенности и взаимоотношения должны быть отмечены при описании и оценке состояния доступности ОСИ.</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Если учреждение или организация занимает несколько зданий и сооружений (как на единой территории, так и территориально разделенные – то есть расположенные в отдалении), то каждое самостоятельное здание (сооружение) и прилегающий к нему участок описываются и оцениваются с точки зрения доступности для МГН как несколько (разных) ОСИ.</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При отсутствии у организации, в чьем ведении находится здание, закрепленного участка (прилегающей территории), «зона ответственности» за доступность участка, прилегающего к соответствующему объекту недвижимости, на руководителя организации и его вышестоящую организацию не распространяется. При оценке доступности ОСИ информация об этом указывается в документах (анкете - информации об ОСИ, акте обследования ОСИ), где отмечается необходимость оценки состояния доступности и, при необходимости, адаптации прилегающего участка. Однако, ответственность за состояние участка и организацию работ по его адаптации возлагается на организацию, в чьем ведении находится этот участок.</w:t>
      </w:r>
    </w:p>
    <w:p w:rsidR="00CC2B26" w:rsidRPr="00CC2B26" w:rsidRDefault="00CC2B26" w:rsidP="00CC2B26">
      <w:pPr>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z w:val="24"/>
          <w:szCs w:val="24"/>
          <w:lang w:eastAsia="ru-RU"/>
        </w:rPr>
        <w:t xml:space="preserve">Анализ нормативных документов в проектировании и строительстве позволил не только определить понятие «объект социальной инфраструктуры», но и выделить основные </w:t>
      </w:r>
      <w:r w:rsidRPr="00CC2B26">
        <w:rPr>
          <w:rFonts w:ascii="Times New Roman" w:eastAsia="Times New Roman" w:hAnsi="Times New Roman" w:cs="Times New Roman"/>
          <w:spacing w:val="-6"/>
          <w:sz w:val="24"/>
          <w:szCs w:val="24"/>
          <w:lang w:eastAsia="ru-RU"/>
        </w:rPr>
        <w:t xml:space="preserve">компоненты и параметры зданий </w:t>
      </w:r>
      <w:r w:rsidRPr="00CC2B26">
        <w:rPr>
          <w:rFonts w:ascii="Times New Roman" w:eastAsia="Times New Roman" w:hAnsi="Times New Roman" w:cs="Times New Roman"/>
          <w:spacing w:val="-6"/>
          <w:sz w:val="24"/>
          <w:szCs w:val="24"/>
          <w:lang w:eastAsia="ru-RU"/>
        </w:rPr>
        <w:lastRenderedPageBreak/>
        <w:t>и сооружений: структурно-функциональные зоны и элементы, подлежащие оценке с точки зрения состояния доступности ОСИ и его адаптации для инвалидов и других МГН.</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В таблице 1 представлена классификация основных структурно-функциональных зон и элементов зданий и сооружений, подлежащих адаптации для инвалидов и других МГН. Соответственно, именно эти структурные элементы нуждаются в оценке состояния их доступности – с точки зрения соответствия действующим нормативным документам в строительстве.</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Таблица 1 – Основные структурно-функциональные зоны и элементы зданий и сооружений, подлежащие адаптации для инвалидов и других МГН</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686"/>
        <w:gridCol w:w="2126"/>
        <w:gridCol w:w="4394"/>
      </w:tblGrid>
      <w:tr w:rsidR="00CC2B26" w:rsidRPr="00CC2B26" w:rsidTr="00CC2B26">
        <w:tc>
          <w:tcPr>
            <w:tcW w:w="56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368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Основные структурно-функциональные зоны ОСИ</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их виды</w:t>
            </w:r>
            <w:r w:rsidRPr="00CC2B26">
              <w:rPr>
                <w:rFonts w:ascii="Times New Roman" w:eastAsia="Times New Roman" w:hAnsi="Times New Roman" w:cs="Times New Roman"/>
                <w:sz w:val="24"/>
                <w:szCs w:val="24"/>
                <w:lang w:eastAsia="ru-RU"/>
              </w:rPr>
              <w:t>)</w:t>
            </w:r>
          </w:p>
        </w:tc>
        <w:tc>
          <w:tcPr>
            <w:tcW w:w="6520" w:type="dxa"/>
            <w:gridSpan w:val="2"/>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Функционально-планировочные элементы зоны</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 их особенности)</w:t>
            </w:r>
          </w:p>
        </w:tc>
      </w:tr>
      <w:tr w:rsidR="00CC2B26" w:rsidRPr="00CC2B26" w:rsidTr="00CC2B26">
        <w:tc>
          <w:tcPr>
            <w:tcW w:w="567"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3686" w:type="dxa"/>
            <w:vMerge w:val="restart"/>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Территория, прилегающая к зданию (участок)</w:t>
            </w: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 Вход (входы) на территорию</w:t>
            </w:r>
          </w:p>
        </w:tc>
      </w:tr>
      <w:tr w:rsidR="00CC2B26" w:rsidRPr="00CC2B26" w:rsidTr="00CC2B26">
        <w:tc>
          <w:tcPr>
            <w:tcW w:w="567"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Путь (пути) движения на территории</w:t>
            </w:r>
          </w:p>
        </w:tc>
      </w:tr>
      <w:tr w:rsidR="00CC2B26" w:rsidRPr="00CC2B26" w:rsidTr="00CC2B26">
        <w:tc>
          <w:tcPr>
            <w:tcW w:w="567"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1.3 Лестница (наружная)</w:t>
            </w:r>
          </w:p>
        </w:tc>
      </w:tr>
      <w:tr w:rsidR="00CC2B26" w:rsidRPr="00CC2B26" w:rsidTr="00CC2B26">
        <w:tc>
          <w:tcPr>
            <w:tcW w:w="567"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1.4 Пандус (наружный)</w:t>
            </w:r>
          </w:p>
        </w:tc>
      </w:tr>
      <w:tr w:rsidR="00CC2B26" w:rsidRPr="00CC2B26" w:rsidTr="00CC2B26">
        <w:tc>
          <w:tcPr>
            <w:tcW w:w="567"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1.5 Автостоянка и парковка</w:t>
            </w:r>
          </w:p>
        </w:tc>
      </w:tr>
      <w:tr w:rsidR="00CC2B26" w:rsidRPr="00CC2B26" w:rsidTr="00CC2B26">
        <w:tc>
          <w:tcPr>
            <w:tcW w:w="10773" w:type="dxa"/>
            <w:gridSpan w:val="4"/>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c>
          <w:tcPr>
            <w:tcW w:w="567"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3686" w:type="dxa"/>
            <w:vMerge w:val="restart"/>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Вход (входы) в здание</w:t>
            </w: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Лестница (наружная)</w:t>
            </w:r>
          </w:p>
        </w:tc>
      </w:tr>
      <w:tr w:rsidR="00CC2B26" w:rsidRPr="00CC2B26" w:rsidTr="00CC2B26">
        <w:tc>
          <w:tcPr>
            <w:tcW w:w="567"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2.2 Пандус (наружный)</w:t>
            </w:r>
          </w:p>
        </w:tc>
      </w:tr>
      <w:tr w:rsidR="00CC2B26" w:rsidRPr="00CC2B26" w:rsidTr="00CC2B26">
        <w:tc>
          <w:tcPr>
            <w:tcW w:w="567"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2.3 Входная площадка (перед дверью)</w:t>
            </w:r>
          </w:p>
        </w:tc>
      </w:tr>
      <w:tr w:rsidR="00CC2B26" w:rsidRPr="00CC2B26" w:rsidTr="00CC2B26">
        <w:tc>
          <w:tcPr>
            <w:tcW w:w="567"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Дверь (входная)</w:t>
            </w:r>
          </w:p>
        </w:tc>
      </w:tr>
      <w:tr w:rsidR="00CC2B26" w:rsidRPr="00CC2B26" w:rsidTr="00CC2B26">
        <w:tc>
          <w:tcPr>
            <w:tcW w:w="567"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2.5 Тамбур</w:t>
            </w:r>
          </w:p>
        </w:tc>
      </w:tr>
      <w:tr w:rsidR="00CC2B26" w:rsidRPr="00CC2B26" w:rsidTr="00CC2B26">
        <w:tc>
          <w:tcPr>
            <w:tcW w:w="10773" w:type="dxa"/>
            <w:gridSpan w:val="4"/>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c>
          <w:tcPr>
            <w:tcW w:w="567"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3686" w:type="dxa"/>
            <w:vMerge w:val="restart"/>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Путь (пути) движения внутри здания (в т.ч. пути эвакуации)</w:t>
            </w: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3.1 Коридор (вестибюль, зона ожидания, галерея, балкон)</w:t>
            </w:r>
          </w:p>
        </w:tc>
      </w:tr>
      <w:tr w:rsidR="00CC2B26" w:rsidRPr="00CC2B26" w:rsidTr="00CC2B26">
        <w:tc>
          <w:tcPr>
            <w:tcW w:w="567"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 Лестница (внутри здания)</w:t>
            </w:r>
          </w:p>
        </w:tc>
      </w:tr>
      <w:tr w:rsidR="00CC2B26" w:rsidRPr="00CC2B26" w:rsidTr="00CC2B26">
        <w:tc>
          <w:tcPr>
            <w:tcW w:w="567"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3.3 Пандус (внутри здания)</w:t>
            </w:r>
          </w:p>
        </w:tc>
      </w:tr>
      <w:tr w:rsidR="00CC2B26" w:rsidRPr="00CC2B26" w:rsidTr="00CC2B26">
        <w:tc>
          <w:tcPr>
            <w:tcW w:w="567"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3.4 Лифт пассажирский (или подъемник)</w:t>
            </w:r>
          </w:p>
        </w:tc>
      </w:tr>
      <w:tr w:rsidR="00CC2B26" w:rsidRPr="00CC2B26" w:rsidTr="00CC2B26">
        <w:tc>
          <w:tcPr>
            <w:tcW w:w="567"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3.5 Дверь</w:t>
            </w:r>
          </w:p>
        </w:tc>
      </w:tr>
      <w:tr w:rsidR="00CC2B26" w:rsidRPr="00CC2B26" w:rsidTr="00CC2B26">
        <w:tc>
          <w:tcPr>
            <w:tcW w:w="567"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3.6 Пути эвакуации (в т.ч. зоны безопасности)</w:t>
            </w:r>
          </w:p>
        </w:tc>
      </w:tr>
      <w:tr w:rsidR="00CC2B26" w:rsidRPr="00CC2B26" w:rsidTr="00CC2B26">
        <w:tc>
          <w:tcPr>
            <w:tcW w:w="10773" w:type="dxa"/>
            <w:gridSpan w:val="4"/>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c>
          <w:tcPr>
            <w:tcW w:w="567"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3686"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Зона целевого назначения здания (целевого посещения объекта)</w:t>
            </w:r>
          </w:p>
        </w:tc>
        <w:tc>
          <w:tcPr>
            <w:tcW w:w="2126" w:type="dxa"/>
            <w:vMerge w:val="restart"/>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Вариант </w:t>
            </w:r>
            <w:r w:rsidRPr="00CC2B26">
              <w:rPr>
                <w:rFonts w:ascii="Times New Roman" w:eastAsia="Times New Roman" w:hAnsi="Times New Roman" w:cs="Times New Roman"/>
                <w:sz w:val="24"/>
                <w:szCs w:val="24"/>
                <w:lang w:val="en-US" w:eastAsia="ru-RU"/>
              </w:rPr>
              <w:t>I</w:t>
            </w:r>
            <w:r w:rsidRPr="00CC2B26">
              <w:rPr>
                <w:rFonts w:ascii="Times New Roman" w:eastAsia="Times New Roman" w:hAnsi="Times New Roman" w:cs="Times New Roman"/>
                <w:sz w:val="24"/>
                <w:szCs w:val="24"/>
                <w:lang w:eastAsia="ru-RU"/>
              </w:rPr>
              <w:t xml:space="preserve"> - зона обслуживания граждан (в том числе инвалидов и других МГН)</w:t>
            </w:r>
          </w:p>
        </w:tc>
        <w:tc>
          <w:tcPr>
            <w:tcW w:w="4394" w:type="dxa"/>
            <w:vAlign w:val="center"/>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4.1 кабинетная форма обслуживания</w:t>
            </w:r>
          </w:p>
        </w:tc>
      </w:tr>
      <w:tr w:rsidR="00CC2B26" w:rsidRPr="00CC2B26" w:rsidTr="00CC2B26">
        <w:tc>
          <w:tcPr>
            <w:tcW w:w="567"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vMerge/>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4394" w:type="dxa"/>
            <w:vAlign w:val="center"/>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4.2 зальная форма обслуживания</w:t>
            </w:r>
          </w:p>
        </w:tc>
      </w:tr>
      <w:tr w:rsidR="00CC2B26" w:rsidRPr="00CC2B26" w:rsidTr="00CC2B26">
        <w:tc>
          <w:tcPr>
            <w:tcW w:w="567"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vMerge/>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4394"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4.3 прилавочная форма обслуживания</w:t>
            </w:r>
          </w:p>
        </w:tc>
      </w:tr>
      <w:tr w:rsidR="00CC2B26" w:rsidRPr="00CC2B26" w:rsidTr="00CC2B26">
        <w:tc>
          <w:tcPr>
            <w:tcW w:w="567"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vMerge/>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4394" w:type="dxa"/>
            <w:vAlign w:val="center"/>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4.4 форма обслуживания с перемещением по маршруту</w:t>
            </w:r>
          </w:p>
        </w:tc>
      </w:tr>
      <w:tr w:rsidR="00CC2B26" w:rsidRPr="00CC2B26" w:rsidTr="00CC2B26">
        <w:tc>
          <w:tcPr>
            <w:tcW w:w="567"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vMerge/>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4394" w:type="dxa"/>
            <w:vAlign w:val="center"/>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4.5 кабина индивидуального обслуживания</w:t>
            </w:r>
          </w:p>
        </w:tc>
      </w:tr>
      <w:tr w:rsidR="00CC2B26" w:rsidRPr="00CC2B26" w:rsidTr="00CC2B26">
        <w:tc>
          <w:tcPr>
            <w:tcW w:w="567"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Вариант </w:t>
            </w:r>
            <w:r w:rsidRPr="00CC2B26">
              <w:rPr>
                <w:rFonts w:ascii="Times New Roman" w:eastAsia="Times New Roman" w:hAnsi="Times New Roman" w:cs="Times New Roman"/>
                <w:sz w:val="24"/>
                <w:szCs w:val="24"/>
                <w:lang w:val="en-US" w:eastAsia="ru-RU"/>
              </w:rPr>
              <w:t>II</w:t>
            </w:r>
            <w:r w:rsidRPr="00CC2B26">
              <w:rPr>
                <w:rFonts w:ascii="Times New Roman" w:eastAsia="Times New Roman" w:hAnsi="Times New Roman" w:cs="Times New Roman"/>
                <w:sz w:val="24"/>
                <w:szCs w:val="24"/>
                <w:lang w:eastAsia="ru-RU"/>
              </w:rPr>
              <w:t xml:space="preserve"> - места приложения труда</w:t>
            </w:r>
          </w:p>
        </w:tc>
      </w:tr>
      <w:tr w:rsidR="00CC2B26" w:rsidRPr="00CC2B26" w:rsidTr="00CC2B26">
        <w:tc>
          <w:tcPr>
            <w:tcW w:w="567"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Вариант </w:t>
            </w:r>
            <w:r w:rsidRPr="00CC2B26">
              <w:rPr>
                <w:rFonts w:ascii="Times New Roman" w:eastAsia="Times New Roman" w:hAnsi="Times New Roman" w:cs="Times New Roman"/>
                <w:sz w:val="24"/>
                <w:szCs w:val="24"/>
                <w:lang w:val="en-US" w:eastAsia="ru-RU"/>
              </w:rPr>
              <w:t>III -</w:t>
            </w:r>
            <w:r w:rsidRPr="00CC2B26">
              <w:rPr>
                <w:rFonts w:ascii="Times New Roman" w:eastAsia="Times New Roman" w:hAnsi="Times New Roman" w:cs="Times New Roman"/>
                <w:sz w:val="24"/>
                <w:szCs w:val="24"/>
                <w:lang w:eastAsia="ru-RU"/>
              </w:rPr>
              <w:t xml:space="preserve"> жилые помещения</w:t>
            </w:r>
          </w:p>
        </w:tc>
      </w:tr>
      <w:tr w:rsidR="00CC2B26" w:rsidRPr="00CC2B26" w:rsidTr="00CC2B26">
        <w:tc>
          <w:tcPr>
            <w:tcW w:w="10773" w:type="dxa"/>
            <w:gridSpan w:val="4"/>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c>
          <w:tcPr>
            <w:tcW w:w="567"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c>
          <w:tcPr>
            <w:tcW w:w="3686"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Санитарно-гигиенические помещения</w:t>
            </w: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5.1 Туалетная комната</w:t>
            </w:r>
          </w:p>
        </w:tc>
      </w:tr>
      <w:tr w:rsidR="00CC2B26" w:rsidRPr="00CC2B26" w:rsidTr="00CC2B26">
        <w:tc>
          <w:tcPr>
            <w:tcW w:w="567"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5.2 Душевая/ ванная комната</w:t>
            </w:r>
          </w:p>
        </w:tc>
      </w:tr>
      <w:tr w:rsidR="00CC2B26" w:rsidRPr="00CC2B26" w:rsidTr="00CC2B26">
        <w:tc>
          <w:tcPr>
            <w:tcW w:w="567"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5.3 Бытовая комната (гардеробная)</w:t>
            </w:r>
          </w:p>
        </w:tc>
      </w:tr>
      <w:tr w:rsidR="00CC2B26" w:rsidRPr="00CC2B26" w:rsidTr="00CC2B26">
        <w:tc>
          <w:tcPr>
            <w:tcW w:w="10773" w:type="dxa"/>
            <w:gridSpan w:val="4"/>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c>
          <w:tcPr>
            <w:tcW w:w="567" w:type="dxa"/>
            <w:vMerge w:val="restart"/>
            <w:vAlign w:val="center"/>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w:t>
            </w:r>
          </w:p>
        </w:tc>
        <w:tc>
          <w:tcPr>
            <w:tcW w:w="3686" w:type="dxa"/>
            <w:vMerge w:val="restart"/>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Система информации на объекте</w:t>
            </w:r>
          </w:p>
        </w:tc>
        <w:tc>
          <w:tcPr>
            <w:tcW w:w="6520" w:type="dxa"/>
            <w:gridSpan w:val="2"/>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6.1 Визуальные средства</w:t>
            </w:r>
          </w:p>
        </w:tc>
      </w:tr>
      <w:tr w:rsidR="00CC2B26" w:rsidRPr="00CC2B26" w:rsidTr="00CC2B26">
        <w:tc>
          <w:tcPr>
            <w:tcW w:w="567"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6.2 Акустические средства</w:t>
            </w:r>
          </w:p>
        </w:tc>
      </w:tr>
      <w:tr w:rsidR="00CC2B26" w:rsidRPr="00CC2B26" w:rsidTr="00CC2B26">
        <w:tc>
          <w:tcPr>
            <w:tcW w:w="567"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686"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6520" w:type="dxa"/>
            <w:gridSpan w:val="2"/>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6.3 Тактильные средства</w:t>
            </w:r>
          </w:p>
        </w:tc>
      </w:tr>
    </w:tbl>
    <w:p w:rsidR="00CC2B26" w:rsidRPr="00CC2B26" w:rsidRDefault="00CC2B26" w:rsidP="00CC2B26">
      <w:pPr>
        <w:tabs>
          <w:tab w:val="left" w:pos="993"/>
        </w:tabs>
        <w:suppressAutoHyphens/>
        <w:spacing w:after="0" w:line="240" w:lineRule="auto"/>
        <w:ind w:firstLine="426"/>
        <w:jc w:val="both"/>
        <w:rPr>
          <w:rFonts w:ascii="Times New Roman" w:eastAsia="Calibri" w:hAnsi="Times New Roman" w:cs="Times New Roman"/>
          <w:sz w:val="24"/>
          <w:szCs w:val="24"/>
          <w:lang w:eastAsia="ar-SA"/>
        </w:rPr>
        <w:sectPr w:rsidR="00CC2B26" w:rsidRPr="00CC2B26" w:rsidSect="00CC2B26">
          <w:pgSz w:w="11906" w:h="16838"/>
          <w:pgMar w:top="1134" w:right="567" w:bottom="851" w:left="567" w:header="709" w:footer="505" w:gutter="0"/>
          <w:cols w:space="708"/>
          <w:docGrid w:linePitch="360"/>
        </w:sectPr>
      </w:pPr>
    </w:p>
    <w:p w:rsidR="00CC2B26" w:rsidRPr="00CC2B26" w:rsidRDefault="00CE3FB2" w:rsidP="00CC2B26">
      <w:pPr>
        <w:tabs>
          <w:tab w:val="left" w:pos="993"/>
        </w:tabs>
        <w:suppressAutoHyphens/>
        <w:spacing w:after="0" w:line="240" w:lineRule="auto"/>
        <w:ind w:firstLine="426"/>
        <w:jc w:val="both"/>
        <w:rPr>
          <w:rFonts w:ascii="Times New Roman" w:eastAsia="Calibri" w:hAnsi="Times New Roman" w:cs="Times New Roman"/>
          <w:sz w:val="24"/>
          <w:szCs w:val="24"/>
          <w:lang w:eastAsia="ar-SA"/>
        </w:rPr>
      </w:pPr>
      <w:r>
        <w:rPr>
          <w:rFonts w:ascii="Times New Roman" w:eastAsia="Calibri" w:hAnsi="Times New Roman" w:cs="Times New Roman"/>
          <w:noProof/>
          <w:sz w:val="24"/>
          <w:szCs w:val="24"/>
          <w:lang w:eastAsia="ru-RU"/>
        </w:rPr>
      </w:r>
      <w:r>
        <w:rPr>
          <w:rFonts w:ascii="Times New Roman" w:eastAsia="Calibri" w:hAnsi="Times New Roman" w:cs="Times New Roman"/>
          <w:noProof/>
          <w:sz w:val="24"/>
          <w:szCs w:val="24"/>
          <w:lang w:eastAsia="ru-RU"/>
        </w:rPr>
        <w:pict>
          <v:group id="Полотно 37" o:spid="_x0000_s1026" editas="canvas" style="width:759.15pt;height:416.15pt;mso-position-horizontal-relative:char;mso-position-vertical-relative:line" coordsize="96412,52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6412;height:52851;visibility:visible">
              <v:fill o:detectmouseclick="t"/>
              <v:path o:connecttype="none"/>
            </v:shape>
            <v:shapetype id="_x0000_t32" coordsize="21600,21600" o:spt="32" o:oned="t" path="m,l21600,21600e" filled="f">
              <v:path arrowok="t" fillok="f" o:connecttype="none"/>
              <o:lock v:ext="edit" shapetype="t"/>
            </v:shapetype>
            <v:shape id="AutoShape 4" o:spid="_x0000_s1028" type="#_x0000_t32" style="position:absolute;left:69940;top:16379;width:10942;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5" o:spid="_x0000_s1029" type="#_x0000_t32" style="position:absolute;left:27378;top:7409;width:9;height:149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GLUcEAAADaAAAADwAAAGRycy9kb3ducmV2LnhtbERPXWvCMBR9F/Yfwh3sRWbqxmR0RhmC&#10;oAyZdYO9Xpq7prS5CU2s1V9vHgQfD+d7vhxsK3rqQu1YwXSSgSAuna65UvD7s35+BxEissbWMSk4&#10;U4Dl4mE0x1y7ExfUH2IlUgiHHBWYGH0uZSgNWQwT54kT9+86izHBrpK6w1MKt618ybKZtFhzajDo&#10;aWWobA5Hq6Dpm+9i/xb8+Hih2Zc3u+3rn1bq6XH4/AARaYh38c290QrS1nQl3QC5u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MYtRwQAAANoAAAAPAAAAAAAAAAAAAAAA&#10;AKECAABkcnMvZG93bnJldi54bWxQSwUGAAAAAAQABAD5AAAAjwMAAAAA&#10;">
              <v:stroke dashstyle="dash"/>
            </v:shape>
            <v:roundrect id="AutoShape 6" o:spid="_x0000_s1030" style="position:absolute;left:15975;top:20084;width:8969;height:622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UepsMA&#10;AADaAAAADwAAAGRycy9kb3ducmV2LnhtbESPzW7CMBCE75V4B2uRekHgtAdUUgxCtOXnBqGX3lbx&#10;Ng7E6zR2wbw9roTU42jmm9FM59E24kydrx0reBplIIhLp2uuFHwePoYvIHxA1tg4JgVX8jCf9R6m&#10;mGt34T2di1CJVMI+RwUmhDaX0peGLPqRa4mT9+06iyHJrpK6w0sqt418zrKxtFhzWjDY0tJQeSp+&#10;rYLJ9iusroefdRFXGzQ6Ht8HuzelHvtx8QoiUAz/4Tu90YmDvyvpBs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UepsMAAADaAAAADwAAAAAAAAAAAAAAAACYAgAAZHJzL2Rv&#10;d25yZXYueG1sUEsFBgAAAAAEAAQA9QAAAIgDAAAAAA==&#10;">
              <v:shadow on="t" opacity=".5" offset="6pt,-6pt"/>
              <v:textbox>
                <w:txbxContent>
                  <w:p w:rsidR="00CC2B26" w:rsidRPr="006404DE" w:rsidRDefault="00CC2B26" w:rsidP="00CC2B26">
                    <w:pPr>
                      <w:spacing w:after="0" w:line="240" w:lineRule="auto"/>
                      <w:ind w:left="-142"/>
                      <w:jc w:val="center"/>
                      <w:rPr>
                        <w:sz w:val="24"/>
                        <w:szCs w:val="24"/>
                      </w:rPr>
                    </w:pPr>
                    <w:r w:rsidRPr="006404DE">
                      <w:rPr>
                        <w:sz w:val="24"/>
                        <w:szCs w:val="24"/>
                      </w:rPr>
                      <w:t>Здание</w:t>
                    </w:r>
                  </w:p>
                  <w:p w:rsidR="00CC2B26" w:rsidRPr="006404DE" w:rsidRDefault="00CC2B26" w:rsidP="00CC2B26">
                    <w:pPr>
                      <w:spacing w:after="0" w:line="240" w:lineRule="auto"/>
                      <w:ind w:left="-142"/>
                      <w:jc w:val="center"/>
                      <w:rPr>
                        <w:sz w:val="24"/>
                        <w:szCs w:val="24"/>
                      </w:rPr>
                    </w:pPr>
                    <w:r w:rsidRPr="006404DE">
                      <w:rPr>
                        <w:sz w:val="24"/>
                        <w:szCs w:val="24"/>
                      </w:rPr>
                      <w:t>(корпус 2)</w:t>
                    </w:r>
                  </w:p>
                </w:txbxContent>
              </v:textbox>
            </v:roundrect>
            <v:roundrect id="AutoShape 7" o:spid="_x0000_s1031" style="position:absolute;left:14407;top:12864;width:11024;height:658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q0rcUA&#10;AADbAAAADwAAAGRycy9kb3ducmV2LnhtbESPQWvCQBCF74L/YZmCF2k2Wqg1dRURBS8eqpb2OGTH&#10;JDQ7G7Orpv/eOQjeZnhv3vtmtuhcra7UhsqzgVGSgiLOva24MHA8bF4/QIWIbLH2TAb+KcBi3u/N&#10;MLP+xl903cdCSQiHDA2UMTaZ1iEvyWFIfEMs2sm3DqOsbaFtizcJd7Uep+m7dlixNJTY0Kqk/G9/&#10;cQaWb6uf8/eonk6q6e94ux7uTm5njRm8dMtPUJG6+DQ/rrdW8IVefpEB9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rStxQAAANsAAAAPAAAAAAAAAAAAAAAAAJgCAABkcnMv&#10;ZG93bnJldi54bWxQSwUGAAAAAAQABAD1AAAAigMAAAAA&#10;" fillcolor="#fbd4b4">
              <v:shadow on="t" opacity=".5" offset="6pt,-6pt"/>
              <v:textbox>
                <w:txbxContent>
                  <w:p w:rsidR="00CC2B26" w:rsidRDefault="00CC2B26" w:rsidP="00CC2B26">
                    <w:pPr>
                      <w:spacing w:after="0" w:line="240" w:lineRule="auto"/>
                      <w:jc w:val="center"/>
                      <w:rPr>
                        <w:b/>
                        <w:sz w:val="24"/>
                        <w:szCs w:val="24"/>
                      </w:rPr>
                    </w:pPr>
                    <w:r w:rsidRPr="0084315F">
                      <w:rPr>
                        <w:b/>
                        <w:sz w:val="24"/>
                        <w:szCs w:val="24"/>
                      </w:rPr>
                      <w:t>Здание</w:t>
                    </w:r>
                  </w:p>
                  <w:p w:rsidR="00CC2B26" w:rsidRPr="007E0F96" w:rsidRDefault="00CC2B26" w:rsidP="00CC2B26">
                    <w:pPr>
                      <w:spacing w:after="0" w:line="240" w:lineRule="auto"/>
                      <w:jc w:val="center"/>
                      <w:rPr>
                        <w:sz w:val="24"/>
                        <w:szCs w:val="24"/>
                      </w:rPr>
                    </w:pPr>
                    <w:r w:rsidRPr="007E0F96">
                      <w:rPr>
                        <w:sz w:val="24"/>
                        <w:szCs w:val="24"/>
                      </w:rPr>
                      <w:t>(корпус 1)</w:t>
                    </w:r>
                  </w:p>
                </w:txbxContent>
              </v:textbox>
            </v:roundrect>
            <v:roundrect id="AutoShape 8" o:spid="_x0000_s1032" style="position:absolute;left:16065;top:28591;width:8970;height:686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5ZtMIA&#10;AADbAAAADwAAAGRycy9kb3ducmV2LnhtbERPO2/CMBDeK/EfrEPqgsChAyoBg6o+gG4QWNhO8RGH&#10;xuc0dsH8+7oSUrf79D1vvoy2ERfqfO1YwXiUgSAuna65UnDYfwyfQfiArLFxTApu5GG56D3MMdfu&#10;yju6FKESKYR9jgpMCG0upS8NWfQj1xIn7uQ6iyHBrpK6w2sKt418yrKJtFhzajDY0quh8qv4sQqm&#10;n8ewuu2/10VcbdDoeH4fbN+UeuzHlxmIQDH8i+/ujU7zx/D3Szp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Tlm0wgAAANsAAAAPAAAAAAAAAAAAAAAAAJgCAABkcnMvZG93&#10;bnJldi54bWxQSwUGAAAAAAQABAD1AAAAhwMAAAAA&#10;">
              <v:shadow on="t" opacity=".5" offset="6pt,-6pt"/>
              <v:textbox>
                <w:txbxContent>
                  <w:p w:rsidR="00CC2B26" w:rsidRPr="006404DE" w:rsidRDefault="00CC2B26" w:rsidP="00CC2B26">
                    <w:pPr>
                      <w:spacing w:after="0" w:line="240" w:lineRule="auto"/>
                      <w:ind w:left="-142" w:right="-96"/>
                      <w:jc w:val="center"/>
                      <w:rPr>
                        <w:sz w:val="24"/>
                        <w:szCs w:val="24"/>
                      </w:rPr>
                    </w:pPr>
                    <w:r w:rsidRPr="006404DE">
                      <w:rPr>
                        <w:sz w:val="24"/>
                        <w:szCs w:val="24"/>
                      </w:rPr>
                      <w:t>Здание</w:t>
                    </w:r>
                  </w:p>
                  <w:p w:rsidR="00CC2B26" w:rsidRPr="006404DE" w:rsidRDefault="00CC2B26" w:rsidP="00CC2B26">
                    <w:pPr>
                      <w:spacing w:after="0" w:line="240" w:lineRule="auto"/>
                      <w:ind w:left="-142" w:right="-96"/>
                      <w:jc w:val="center"/>
                      <w:rPr>
                        <w:sz w:val="24"/>
                        <w:szCs w:val="24"/>
                      </w:rPr>
                    </w:pPr>
                    <w:r w:rsidRPr="006404DE">
                      <w:rPr>
                        <w:sz w:val="24"/>
                        <w:szCs w:val="24"/>
                      </w:rPr>
                      <w:t>(корпус 3)</w:t>
                    </w:r>
                  </w:p>
                </w:txbxContent>
              </v:textbox>
            </v:roundrect>
            <v:oval id="Oval 9" o:spid="_x0000_s1033" style="position:absolute;left:2805;top:19143;width:11602;height:89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haI8EA&#10;AADbAAAADwAAAGRycy9kb3ducmV2LnhtbERP22rCQBB9L/Qflin0rdltKsWmboIIgsUXq/2AITu5&#10;YHY2ZFcT/fquIPg2h3OdRTHZTpxp8K1jDe+JAkFcOtNyreHvsH6bg/AB2WDnmDRcyEORPz8tMDNu&#10;5F8670MtYgj7DDU0IfSZlL5syKJPXE8cucoNFkOEQy3NgGMMt51MlfqUFluODQ32tGqoPO5PVsOs&#10;Onmv1jvlfo7p10e6HdvrtNT69WVafoMINIWH+O7emDg/hdsv8QCZ/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oWiPBAAAA2wAAAA8AAAAAAAAAAAAAAAAAmAIAAGRycy9kb3du&#10;cmV2LnhtbFBLBQYAAAAABAAEAPUAAACGAwAAAAA=&#10;" fillcolor="#dbe5f1">
              <v:shadow opacity=".5" offset="6pt,-6pt"/>
              <v:textbox>
                <w:txbxContent>
                  <w:p w:rsidR="00CC2B26" w:rsidRPr="0084315F" w:rsidRDefault="00CC2B26" w:rsidP="00CC2B26">
                    <w:pPr>
                      <w:spacing w:line="240" w:lineRule="auto"/>
                      <w:ind w:left="-142" w:right="-174"/>
                      <w:jc w:val="center"/>
                      <w:rPr>
                        <w:b/>
                        <w:sz w:val="24"/>
                        <w:szCs w:val="24"/>
                      </w:rPr>
                    </w:pPr>
                    <w:r>
                      <w:rPr>
                        <w:b/>
                        <w:spacing w:val="-8"/>
                        <w:sz w:val="24"/>
                        <w:szCs w:val="24"/>
                      </w:rPr>
                      <w:t>У</w:t>
                    </w:r>
                    <w:r w:rsidRPr="009060E0">
                      <w:rPr>
                        <w:b/>
                        <w:spacing w:val="-8"/>
                        <w:sz w:val="24"/>
                        <w:szCs w:val="24"/>
                      </w:rPr>
                      <w:t>чреждение</w:t>
                    </w:r>
                  </w:p>
                </w:txbxContent>
              </v:textbox>
            </v:oval>
            <v:shape id="AutoShape 10" o:spid="_x0000_s1034" type="#_x0000_t32" style="position:absolute;left:26495;top:8012;width:9;height:65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11" o:spid="_x0000_s1035" type="#_x0000_t32" style="position:absolute;left:25431;top:14572;width:1064;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shape id="AutoShape 12" o:spid="_x0000_s1036" type="#_x0000_t32" style="position:absolute;left:24944;top:22361;width:2443;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g388MAAADbAAAADwAAAGRycy9kb3ducmV2LnhtbERP22oCMRB9F/yHMIW+iGbbosjWKFIo&#10;VEqxXqCvw2a6WXYzCZu4rn69KQh9m8O5zmLV20Z01IbKsYKnSQaCuHC64lLB8fA+noMIEVlj45gU&#10;XCjAajkcLDDX7sw76vaxFCmEQ44KTIw+lzIUhiyGifPEift1rcWYYFtK3eI5hdtGPmfZTFqsODUY&#10;9PRmqKj3J6ug7urt7nsa/Oh0pdmnN1+blx+t1ONDv34FEamP/+K7+0On+VP4+yUd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oN/PDAAAA2wAAAA8AAAAAAAAAAAAA&#10;AAAAoQIAAGRycy9kb3ducmV2LnhtbFBLBQYAAAAABAAEAPkAAACRAwAAAAA=&#10;">
              <v:stroke dashstyle="dash"/>
            </v:shape>
            <v:shape id="AutoShape 13" o:spid="_x0000_s1037" type="#_x0000_t32" style="position:absolute;left:28451;top:8730;width:8;height:2329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qphMMAAADbAAAADwAAAGRycy9kb3ducmV2LnhtbERP30vDMBB+F/wfwgm+iEt1WKQuG2Mg&#10;KGPMTsHXozmb0uYSmqzr9tcvA2Fv9/H9vNlitJ0YqA+NYwVPkwwEceV0w7WCn+/3x1cQISJr7ByT&#10;giMFWMxvb2ZYaHfgkoZdrEUK4VCgAhOjL6QMlSGLYeI8ceL+XG8xJtjXUvd4SOG2k89ZlkuLDacG&#10;g55Whqp2t7cK2qHdll8vwT/sT5Svvdl8Tn+1Uvd34/INRKQxXsX/7g+d5udw+SUdIOd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26qYTDAAAA2wAAAA8AAAAAAAAAAAAA&#10;AAAAoQIAAGRycy9kb3ducmV2LnhtbFBLBQYAAAAABAAEAPkAAACRAwAAAAA=&#10;">
              <v:stroke dashstyle="dash"/>
            </v:shape>
            <v:shape id="AutoShape 14" o:spid="_x0000_s1038" type="#_x0000_t32" style="position:absolute;left:25035;top:32015;width:3515;height:1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N768MAAADbAAAADwAAAGRycy9kb3ducmV2LnhtbERP22oCMRB9F/oPYYS+uVlbqLI1igpS&#10;S0FQS+njsJm96GayJqm7/XsjFPo2h3Od2aI3jbiS87VlBeMkBUGcW11zqeDzuBlNQfiArLGxTAp+&#10;ycNi/jCYYaZtx3u6HkIpYgj7DBVUIbSZlD6vyKBPbEscucI6gyFCV0rtsIvhppFPafoiDdYcGyps&#10;aV1Rfj78GAVvfn/5csWqe98t84/T+nnbrYpvpR6H/fIVRKA+/Iv/3Fsd50/g/ks8QM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je+vDAAAA2wAAAA8AAAAAAAAAAAAA&#10;AAAAoQIAAGRycy9kb3ducmV2LnhtbFBLBQYAAAAABAAEAPkAAACRAwAAAAA=&#10;">
              <v:stroke dashstyle="dash"/>
            </v:shape>
            <v:shape id="AutoShape 15" o:spid="_x0000_s1039" type="#_x0000_t32" style="position:absolute;left:12707;top:16164;width:1700;height:429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s2UMQAAADbAAAADwAAAGRycy9kb3ducmV2LnhtbESPQWvDMAyF74X9B6PBLmV1skMpad0y&#10;BoPSw6BtDj0KW0vCYjmzvTT999Oh0JvEe3rv02Y3+V6NFFMX2EC5KEAR2+A6bgzU58/XFaiUkR32&#10;gcnAjRLstk+zDVYuXPlI4yk3SkI4VWigzXmotE62JY9pEQZi0b5D9JhljY12Ea8S7nv9VhRL7bFj&#10;aWhxoI+W7M/pzxvoDvVXPc5/c7SrQ3mJZTpfemvMy/P0vgaVacoP8/167wRfY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zZQxAAAANsAAAAPAAAAAAAAAAAA&#10;AAAAAKECAABkcnMvZG93bnJldi54bWxQSwUGAAAAAAQABAD5AAAAkgMAAAAA&#10;"/>
            <v:shape id="AutoShape 16" o:spid="_x0000_s1040" type="#_x0000_t32" style="position:absolute;left:14407;top:22964;width:1568;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U99sMAAADbAAAADwAAAGRycy9kb3ducmV2LnhtbERP32vCMBB+H+x/CDfwZczUyUSrUYYw&#10;UMaYOsHXo7k1pc0lNLFW//plMNjbfXw/b7HqbSM6akPlWMFomIEgLpyuuFRw/Hp7moIIEVlj45gU&#10;XCnAanl/t8BcuwvvqTvEUqQQDjkqMDH6XMpQGLIYhs4TJ+7btRZjgm0pdYuXFG4b+ZxlE2mx4tRg&#10;0NPaUFEfzlZB3dWf+91L8I/nG03evfnYjk9aqcFD/zoHEamP/+I/90an+TP4/SUd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lPfbDAAAA2wAAAA8AAAAAAAAAAAAA&#10;AAAAoQIAAGRycy9kb3ducmV2LnhtbFBLBQYAAAAABAAEAPkAAACRAwAAAAA=&#10;">
              <v:stroke dashstyle="dash"/>
            </v:shape>
            <v:shape id="AutoShape 17" o:spid="_x0000_s1041" type="#_x0000_t32" style="position:absolute;left:12707;top:26792;width:3358;height:5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Ne1sIAAADbAAAADwAAAGRycy9kb3ducmV2LnhtbERPXWvCMBR9H/gfwhX2MjTVMZFqFBGE&#10;jTE2neDrpbk2pc1NaGLt/PXmYeDj4Xwv171tREdtqBwrmIwzEMSF0xWXCo6/u9EcRIjIGhvHpOCP&#10;AqxXg6cl5tpdeU/dIZYihXDIUYGJ0edShsKQxTB2njhxZ9dajAm2pdQtXlO4beQ0y2bSYsWpwaCn&#10;raGiPlysgrqrv/c/b8G/XG40+/Tm6+P1pJV6HvabBYhIfXyI/93vWsE0rU9f0g+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Ne1sIAAADbAAAADwAAAAAAAAAAAAAA&#10;AAChAgAAZHJzL2Rvd25yZXYueG1sUEsFBgAAAAAEAAQA+QAAAJADAAAAAA==&#10;">
              <v:stroke dashstyle="dash"/>
            </v:shape>
            <v:shape id="AutoShape 18" o:spid="_x0000_s1042" type="#_x0000_t32" style="position:absolute;left:49815;top:8003;width:16;height:76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roundrect id="AutoShape 19" o:spid="_x0000_s1043" style="position:absolute;left:44245;top:13606;width:11849;height:552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hF/MQA&#10;AADbAAAADwAAAGRycy9kb3ducmV2LnhtbESPQYvCMBSE74L/ITzBi9jUCq52jSKyghcPusru8dE8&#10;27LNS7eJWv+9EQSPw8x8w8yXranElRpXWlYwimIQxJnVJecKjt+b4RSE88gaK8uk4E4OlotuZ46p&#10;tjfe0/XgcxEg7FJUUHhfp1K6rCCDLrI1cfDOtjHog2xyqRu8BbipZBLHE2mw5LBQYE3rgrK/w8Uo&#10;WI3XP/+nUTX7KGe/yfZrsDubnVaq32tXnyA8tf4dfrW3WkGSwPN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IRfzEAAAA2wAAAA8AAAAAAAAAAAAAAAAAmAIAAGRycy9k&#10;b3ducmV2LnhtbFBLBQYAAAAABAAEAPUAAACJAwAAAAA=&#10;" fillcolor="#fbd4b4">
              <v:shadow on="t" opacity=".5" offset="6pt,-6pt"/>
              <v:textbox>
                <w:txbxContent>
                  <w:p w:rsidR="00CC2B26" w:rsidRPr="0084315F" w:rsidRDefault="00CC2B26" w:rsidP="00CC2B26">
                    <w:pPr>
                      <w:spacing w:line="240" w:lineRule="auto"/>
                      <w:jc w:val="center"/>
                      <w:rPr>
                        <w:b/>
                        <w:sz w:val="24"/>
                        <w:szCs w:val="24"/>
                      </w:rPr>
                    </w:pPr>
                    <w:r w:rsidRPr="0084315F">
                      <w:rPr>
                        <w:b/>
                        <w:sz w:val="24"/>
                        <w:szCs w:val="24"/>
                      </w:rPr>
                      <w:t>Здание</w:t>
                    </w:r>
                  </w:p>
                </w:txbxContent>
              </v:textbox>
            </v:roundrect>
            <v:oval id="Oval 20" o:spid="_x0000_s1044" style="position:absolute;left:44245;top:22171;width:12336;height:89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1BcQA&#10;AADbAAAADwAAAGRycy9kb3ducmV2LnhtbESPzWrDMBCE74G+g9hCbrFUp4TWjRJCwZDQS+P0ARZr&#10;/UOslbEU2+3TR4VCj8PMfMNs97PtxEiDbx1reEoUCOLSmZZrDV+XfPUCwgdkg51j0vBNHva7h8UW&#10;M+MmPtNYhFpECPsMNTQh9JmUvmzIok9cTxy9yg0WQ5RDLc2AU4TbTqZKbaTFluNCgz29N1Rei5vV&#10;8FzdvFf5p3Kna/q6Tj+m9mc+aL18nA9vIALN4T/81z4aDekafr/EH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INQXEAAAA2wAAAA8AAAAAAAAAAAAAAAAAmAIAAGRycy9k&#10;b3ducmV2LnhtbFBLBQYAAAAABAAEAPUAAACJAwAAAAA=&#10;" fillcolor="#dbe5f1">
              <v:shadow opacity=".5" offset="6pt,-6pt"/>
              <v:textbox>
                <w:txbxContent>
                  <w:p w:rsidR="00CC2B26" w:rsidRPr="0084315F" w:rsidRDefault="00CC2B26" w:rsidP="00CC2B26">
                    <w:pPr>
                      <w:spacing w:line="240" w:lineRule="auto"/>
                      <w:ind w:left="-142" w:right="-174"/>
                      <w:jc w:val="center"/>
                      <w:rPr>
                        <w:b/>
                        <w:sz w:val="24"/>
                        <w:szCs w:val="24"/>
                      </w:rPr>
                    </w:pPr>
                    <w:r w:rsidRPr="009060E0">
                      <w:rPr>
                        <w:b/>
                        <w:spacing w:val="-8"/>
                        <w:sz w:val="24"/>
                        <w:szCs w:val="24"/>
                      </w:rPr>
                      <w:t>Учреждени</w:t>
                    </w:r>
                    <w:r w:rsidRPr="0084315F">
                      <w:rPr>
                        <w:b/>
                        <w:sz w:val="24"/>
                        <w:szCs w:val="24"/>
                      </w:rPr>
                      <w:t>е</w:t>
                    </w:r>
                  </w:p>
                </w:txbxContent>
              </v:textbox>
            </v:oval>
            <v:shape id="AutoShape 21" o:spid="_x0000_s1045" type="#_x0000_t32" style="position:absolute;left:49806;top:19135;width:9;height:303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22" o:spid="_x0000_s1046" type="#_x0000_t32" style="position:absolute;left:75824;top:6650;width:8;height:89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roundrect id="AutoShape 23" o:spid="_x0000_s1047" style="position:absolute;left:69940;top:13623;width:10942;height:5512;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LfcQA&#10;AADbAAAADwAAAGRycy9kb3ducmV2LnhtbESPzW7CMBCE75X6DtYi9YLAKQdUAgah/gC9tYELt1W8&#10;xIF4ncYGzNvXlZB6HM3MN5rZItpGXKjztWMFz8MMBHHpdM2Vgt32Y/ACwgdkjY1jUnAjD4v548MM&#10;c+2u/E2XIlQiQdjnqMCE0OZS+tKQRT90LXHyDq6zGJLsKqk7vCa4beQoy8bSYs1pwWBLr4bKU3G2&#10;Ciaf+7C6bX/WRVxt0Oh4fO9/vSn11IvLKYhAMfyH7+2NVjAaw9+X9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LC33EAAAA2wAAAA8AAAAAAAAAAAAAAAAAmAIAAGRycy9k&#10;b3ducmV2LnhtbFBLBQYAAAAABAAEAPUAAACJAwAAAAA=&#10;">
              <v:shadow on="t" opacity=".5" offset="6pt,-6pt"/>
              <v:textbox>
                <w:txbxContent>
                  <w:p w:rsidR="00CC2B26" w:rsidRDefault="00CC2B26" w:rsidP="00CC2B26">
                    <w:pPr>
                      <w:ind w:left="-142" w:right="-114"/>
                    </w:pPr>
                    <w:r>
                      <w:t xml:space="preserve">ООН </w:t>
                    </w:r>
                  </w:p>
                </w:txbxContent>
              </v:textbox>
            </v:roundrect>
            <v:oval id="Oval 24" o:spid="_x0000_s1048" style="position:absolute;left:73555;top:22964;width:11808;height:89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zBsIA&#10;AADbAAAADwAAAGRycy9kb3ducmV2LnhtbESP0YrCMBRE34X9h3CFfdPErrhrNYosCIov6u4HXJpr&#10;W2xuShNt9euNIPg4zMwZZr7sbCWu1PjSsYbRUIEgzpwpOdfw/7ce/IDwAdlg5Zg03MjDcvHRm2Nq&#10;XMsHuh5DLiKEfYoaihDqVEqfFWTRD11NHL2TayyGKJtcmgbbCLeVTJSaSIslx4UCa/otKDsfL1bD&#10;+HTxXq33ym3PyfQr2bXlvVtp/dnvVjMQgbrwDr/aG6Mh+Ybnl/g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zMGwgAAANsAAAAPAAAAAAAAAAAAAAAAAJgCAABkcnMvZG93&#10;bnJldi54bWxQSwUGAAAAAAQABAD1AAAAhwMAAAAA&#10;" fillcolor="#dbe5f1">
              <v:shadow opacity=".5" offset="6pt,-6pt"/>
              <v:textbox>
                <w:txbxContent>
                  <w:p w:rsidR="00CC2B26" w:rsidRPr="0084315F" w:rsidRDefault="00CC2B26" w:rsidP="00CC2B26">
                    <w:pPr>
                      <w:spacing w:after="0" w:line="240" w:lineRule="auto"/>
                      <w:ind w:left="-142" w:right="-176"/>
                      <w:rPr>
                        <w:b/>
                        <w:sz w:val="24"/>
                        <w:szCs w:val="24"/>
                      </w:rPr>
                    </w:pPr>
                    <w:r w:rsidRPr="0084315F">
                      <w:rPr>
                        <w:b/>
                        <w:sz w:val="24"/>
                        <w:szCs w:val="24"/>
                      </w:rPr>
                      <w:t>Учреждение</w:t>
                    </w:r>
                  </w:p>
                </w:txbxContent>
              </v:textbox>
            </v:oval>
            <v:shape id="AutoShape 25" o:spid="_x0000_s1049" type="#_x0000_t32" style="position:absolute;left:80882;top:14869;width:2954;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26" o:spid="_x0000_s1050" type="#_x0000_t32" style="position:absolute;left:83638;top:14910;width:25;height:936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ZdsQAAADbAAAADwAAAGRycy9kb3ducmV2LnhtbESPwWrDMBBE74X8g9hAL6WRnUNJ3cgm&#10;BAolh0ITH3xcpK1tYq0cSXWcv48KhR6HmXnDbKvZDmIiH3rHCvJVBoJYO9Nzq6A+vT9vQISIbHBw&#10;TApuFKAqFw9bLIy78hdNx9iKBOFQoIIuxrGQMuiOLIaVG4mT9+28xZikb6XxeE1wO8h1lr1Iiz2n&#10;hQ5H2nekz8cfq6A/1J/19HSJXm8OeePzcGoGrdTjct69gYg0x//wX/vDKFi/wu+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1l2xAAAANsAAAAPAAAAAAAAAAAA&#10;AAAAAKECAABkcnMvZG93bnJldi54bWxQSwUGAAAAAAQABAD5AAAAkgMAAAAA&#10;"/>
            <v:roundrect id="AutoShape 27" o:spid="_x0000_s1051" style="position:absolute;left:69940;top:13631;width:10942;height:34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HpsEA&#10;AADbAAAADwAAAGRycy9kb3ducmV2LnhtbERPy2oCMRTdF/oP4RbciGa0IHU0Sn2BFBf1gevL5DoZ&#10;OrkZkqgzf98sCl0eznu+bG0tHuRD5VjBaJiBIC6crrhUcDnvBh8gQkTWWDsmBR0FWC5eX+aYa/fk&#10;Iz1OsRQphEOOCkyMTS5lKAxZDEPXECfu5rzFmKAvpfb4TOG2luMsm0iLFacGgw2tDRU/p7tVcL74&#10;3faw+dqvRv1vPa3MVXbdWKneW/s5AxGpjf/iP/deK3hP69OX9AP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kB6bBAAAA2wAAAA8AAAAAAAAAAAAAAAAAmAIAAGRycy9kb3du&#10;cmV2LnhtbFBLBQYAAAAABAAEAPUAAACGAwAAAAA=&#10;" fillcolor="#fbd4b4">
              <v:textbox>
                <w:txbxContent>
                  <w:p w:rsidR="00CC2B26" w:rsidRPr="0084315F" w:rsidRDefault="00CC2B26" w:rsidP="00CC2B26">
                    <w:pPr>
                      <w:spacing w:line="240" w:lineRule="auto"/>
                      <w:jc w:val="center"/>
                      <w:rPr>
                        <w:b/>
                        <w:sz w:val="20"/>
                        <w:szCs w:val="20"/>
                      </w:rPr>
                    </w:pPr>
                    <w:r w:rsidRPr="0084315F">
                      <w:rPr>
                        <w:b/>
                        <w:sz w:val="20"/>
                        <w:szCs w:val="20"/>
                      </w:rPr>
                      <w:t>Часть здания</w:t>
                    </w:r>
                  </w:p>
                </w:txbxContent>
              </v:textbox>
            </v:roundrect>
            <v:shapetype id="_x0000_t202" coordsize="21600,21600" o:spt="202" path="m,l,21600r21600,l21600,xe">
              <v:stroke joinstyle="miter"/>
              <v:path gradientshapeok="t" o:connecttype="rect"/>
            </v:shapetype>
            <v:shape id="Text Box 28" o:spid="_x0000_s1052" type="#_x0000_t202" style="position:absolute;left:13937;top:39236;width:14531;height:38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AYccUA&#10;AADbAAAADwAAAGRycy9kb3ducmV2LnhtbESPT2sCMRTE70K/Q3iF3rpZ/yB2axQpCNLSQ1V6ft08&#10;d9cmL2uS6tpPbwTB4zAzv2Gm884acSQfGscK+lkOgrh0uuFKwXazfJ6ACBFZo3FMCs4UYD576E2x&#10;0O7EX3Rcx0okCIcCFdQxtoWUoazJYshcS5y8nfMWY5K+ktrjKcGtkYM8H0uLDaeFGlt6q6n8Xf9Z&#10;BavF9+Bj7A8uvPyP9vLn04T3g1Hq6bFbvIKI1MV7+NZeaQXDPly/pB8gZ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BhxxQAAANsAAAAPAAAAAAAAAAAAAAAAAJgCAABkcnMv&#10;ZG93bnJldi54bWxQSwUGAAAAAAQABAD1AAAAigMAAAAA&#10;" stroked="f">
              <v:shadow offset=",3pt"/>
              <v:textbox inset="0,0,0,0">
                <w:txbxContent>
                  <w:p w:rsidR="00CC2B26" w:rsidRPr="008A5F49" w:rsidRDefault="00CC2B26" w:rsidP="00CC2B26">
                    <w:pPr>
                      <w:pStyle w:val="ac"/>
                      <w:spacing w:after="120"/>
                      <w:rPr>
                        <w:color w:val="auto"/>
                        <w:sz w:val="24"/>
                        <w:szCs w:val="24"/>
                      </w:rPr>
                    </w:pPr>
                    <w:r w:rsidRPr="008A5F49">
                      <w:rPr>
                        <w:color w:val="auto"/>
                        <w:sz w:val="24"/>
                        <w:szCs w:val="24"/>
                      </w:rPr>
                      <w:t xml:space="preserve">Вариант </w:t>
                    </w:r>
                    <w:r>
                      <w:rPr>
                        <w:color w:val="auto"/>
                        <w:sz w:val="24"/>
                        <w:szCs w:val="24"/>
                      </w:rPr>
                      <w:t>1</w:t>
                    </w:r>
                  </w:p>
                </w:txbxContent>
              </v:textbox>
            </v:shape>
            <v:shape id="Text Box 29" o:spid="_x0000_s1053" type="#_x0000_t202" style="position:absolute;left:42306;top:39236;width:14539;height:38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KGBsQA&#10;AADbAAAADwAAAGRycy9kb3ducmV2LnhtbESPQWsCMRSE74L/IbyCt5rtVkS3RhGhIC0eqqXn5+Z1&#10;d9vkZU2irv76piB4HGbmG2a26KwRJ/KhcazgaZiBIC6dbrhS8Ll7fZyACBFZo3FMCi4UYDHv92ZY&#10;aHfmDzptYyUShEOBCuoY20LKUNZkMQxdS5y8b+ctxiR9JbXHc4JbI/MsG0uLDaeFGlta1VT+bo9W&#10;wXr5lb+P/cGF6XX0I/cbE94ORqnBQ7d8ARGpi/fwrb3WCp5z+P+Sf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hgbEAAAA2wAAAA8AAAAAAAAAAAAAAAAAmAIAAGRycy9k&#10;b3ducmV2LnhtbFBLBQYAAAAABAAEAPUAAACJAwAAAAA=&#10;" stroked="f">
              <v:shadow offset=",3pt"/>
              <v:textbox inset="0,0,0,0">
                <w:txbxContent>
                  <w:p w:rsidR="00CC2B26" w:rsidRPr="008A5F49" w:rsidRDefault="00CC2B26" w:rsidP="00CC2B26">
                    <w:pPr>
                      <w:pStyle w:val="ac"/>
                      <w:spacing w:after="120"/>
                      <w:rPr>
                        <w:color w:val="auto"/>
                        <w:sz w:val="24"/>
                        <w:szCs w:val="24"/>
                      </w:rPr>
                    </w:pPr>
                    <w:r w:rsidRPr="008A5F49">
                      <w:rPr>
                        <w:color w:val="auto"/>
                        <w:sz w:val="24"/>
                        <w:szCs w:val="24"/>
                      </w:rPr>
                      <w:t xml:space="preserve">Вариант </w:t>
                    </w:r>
                    <w:r>
                      <w:rPr>
                        <w:color w:val="auto"/>
                        <w:sz w:val="24"/>
                        <w:szCs w:val="24"/>
                      </w:rPr>
                      <w:t>2</w:t>
                    </w:r>
                  </w:p>
                </w:txbxContent>
              </v:textbox>
            </v:shape>
            <v:shape id="Text Box 30" o:spid="_x0000_s1054" type="#_x0000_t202" style="position:absolute;left:70815;top:39219;width:14548;height:3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4jncQA&#10;AADbAAAADwAAAGRycy9kb3ducmV2LnhtbESPQWsCMRSE7wX/Q3hCbzWrFqmrUUQQRPFQLZ6fm9fd&#10;rcnLmqS69dc3BaHHYWa+Yabz1hpxJR9qxwr6vQwEceF0zaWCj8Pq5Q1EiMgajWNS8EMB5rPO0xRz&#10;7W78Ttd9LEWCcMhRQRVjk0sZiooshp5riJP36bzFmKQvpfZ4S3Br5CDLRtJizWmhwoaWFRXn/bdV&#10;sF4cB9uRv7gwvr9+ydPOhM3FKPXcbRcTEJHa+B9+tNdawXAIf1/SD5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I53EAAAA2wAAAA8AAAAAAAAAAAAAAAAAmAIAAGRycy9k&#10;b3ducmV2LnhtbFBLBQYAAAAABAAEAPUAAACJAwAAAAA=&#10;" stroked="f">
              <v:shadow offset=",3pt"/>
              <v:textbox inset="0,0,0,0">
                <w:txbxContent>
                  <w:p w:rsidR="00CC2B26" w:rsidRPr="008A5F49" w:rsidRDefault="00CC2B26" w:rsidP="00CC2B26">
                    <w:pPr>
                      <w:pStyle w:val="ac"/>
                      <w:spacing w:after="120"/>
                      <w:rPr>
                        <w:color w:val="auto"/>
                        <w:sz w:val="24"/>
                        <w:szCs w:val="24"/>
                      </w:rPr>
                    </w:pPr>
                    <w:r w:rsidRPr="008A5F49">
                      <w:rPr>
                        <w:color w:val="auto"/>
                        <w:sz w:val="24"/>
                        <w:szCs w:val="24"/>
                      </w:rPr>
                      <w:t xml:space="preserve">Вариант </w:t>
                    </w:r>
                    <w:r>
                      <w:rPr>
                        <w:color w:val="auto"/>
                        <w:sz w:val="24"/>
                        <w:szCs w:val="24"/>
                      </w:rPr>
                      <w:t>3</w:t>
                    </w:r>
                  </w:p>
                </w:txbxContent>
              </v:textbox>
            </v:shape>
            <v:shape id="Text Box 31" o:spid="_x0000_s1055" type="#_x0000_t202" style="position:absolute;left:14407;top:4695;width:14547;height:33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Cr0MMA&#10;AADbAAAADwAAAGRycy9kb3ducmV2LnhtbESPQWvCQBSE74L/YXlCb7qxLSVEVxGl4KVQ00A9PrLP&#10;JLj7Nt3dmvTfdwtCj8PMfMOst6M14kY+dI4VLBcZCOLa6Y4bBdXH6zwHESKyRuOYFPxQgO1mOllj&#10;od3AJ7qVsREJwqFABW2MfSFlqFuyGBauJ07exXmLMUnfSO1xSHBr5GOWvUiLHaeFFnvat1Rfy2+r&#10;oDyeh7e8Mt3nMLKOdFi+H76MUg+zcbcCEWmM/+F7+6gVPD3D35f0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Cr0MMAAADbAAAADwAAAAAAAAAAAAAAAACYAgAAZHJzL2Rv&#10;d25yZXYueG1sUEsFBgAAAAAEAAQA9QAAAIgDAAAAAA==&#10;" stroked="f">
              <v:shadow on="t" offset=",3pt"/>
              <v:textbox inset="0,0,0,0">
                <w:txbxContent>
                  <w:p w:rsidR="00CC2B26" w:rsidRPr="005B71A0" w:rsidRDefault="00CC2B26" w:rsidP="00CC2B26">
                    <w:pPr>
                      <w:pStyle w:val="ac"/>
                      <w:spacing w:after="0"/>
                      <w:rPr>
                        <w:b w:val="0"/>
                        <w:color w:val="auto"/>
                        <w:sz w:val="24"/>
                        <w:szCs w:val="24"/>
                      </w:rPr>
                    </w:pPr>
                    <w:r>
                      <w:rPr>
                        <w:color w:val="auto"/>
                        <w:sz w:val="24"/>
                        <w:szCs w:val="24"/>
                      </w:rPr>
                      <w:t xml:space="preserve">ОСИ </w:t>
                    </w:r>
                    <w:r w:rsidRPr="005B71A0">
                      <w:rPr>
                        <w:b w:val="0"/>
                        <w:color w:val="auto"/>
                        <w:sz w:val="24"/>
                        <w:szCs w:val="24"/>
                      </w:rPr>
                      <w:t>(1-3)</w:t>
                    </w:r>
                  </w:p>
                </w:txbxContent>
              </v:textbox>
            </v:shape>
            <v:shape id="Text Box 32" o:spid="_x0000_s1056" type="#_x0000_t202" style="position:absolute;left:42924;top:4109;width:14540;height:3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wOS8MA&#10;AADbAAAADwAAAGRycy9kb3ducmV2LnhtbESPQWvCQBSE74L/YXlCb7qxpSVEVxGl4KVQ00A9PrLP&#10;JLj7Nt3dmvTfdwtCj8PMfMOst6M14kY+dI4VLBcZCOLa6Y4bBdXH6zwHESKyRuOYFPxQgO1mOllj&#10;od3AJ7qVsREJwqFABW2MfSFlqFuyGBauJ07exXmLMUnfSO1xSHBr5GOWvUiLHaeFFnvat1Rfy2+r&#10;oDyeh7e8Mt3nMLKOdFi+H76MUg+zcbcCEWmM/+F7+6gVPD3D35f0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wOS8MAAADbAAAADwAAAAAAAAAAAAAAAACYAgAAZHJzL2Rv&#10;d25yZXYueG1sUEsFBgAAAAAEAAQA9QAAAIgDAAAAAA==&#10;" stroked="f">
              <v:shadow on="t" offset=",3pt"/>
              <v:textbox inset="0,0,0,0">
                <w:txbxContent>
                  <w:p w:rsidR="00CC2B26" w:rsidRPr="005B71A0" w:rsidRDefault="00CC2B26" w:rsidP="00CC2B26">
                    <w:pPr>
                      <w:pStyle w:val="ac"/>
                      <w:spacing w:after="0"/>
                      <w:rPr>
                        <w:b w:val="0"/>
                        <w:color w:val="auto"/>
                        <w:sz w:val="24"/>
                        <w:szCs w:val="24"/>
                      </w:rPr>
                    </w:pPr>
                    <w:r>
                      <w:rPr>
                        <w:color w:val="auto"/>
                        <w:sz w:val="24"/>
                        <w:szCs w:val="24"/>
                      </w:rPr>
                      <w:t xml:space="preserve">ОСИ </w:t>
                    </w:r>
                    <w:r w:rsidRPr="005B71A0">
                      <w:rPr>
                        <w:b w:val="0"/>
                        <w:color w:val="auto"/>
                        <w:sz w:val="24"/>
                        <w:szCs w:val="24"/>
                      </w:rPr>
                      <w:t>(1)</w:t>
                    </w:r>
                  </w:p>
                </w:txbxContent>
              </v:textbox>
            </v:shape>
            <v:shape id="Text Box 33" o:spid="_x0000_s1057" type="#_x0000_t202" style="position:absolute;left:69297;top:4101;width:14539;height:39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PMMA&#10;AADbAAAADwAAAGRycy9kb3ducmV2LnhtbESPQWvCQBSE7wX/w/KE3pqNLYQQs4ooBS8Fmwrt8ZF9&#10;JsHdtzG7NfHfdwWhx2FmvmHK9WSNuNLgO8cKFkkKgrh2uuNGwfHr/SUH4QOyRuOYFNzIw3o1eyqx&#10;0G7kT7pWoRERwr5ABW0IfSGlr1uy6BPXE0fv5AaLIcqhkXrAMcKtka9pmkmLHceFFnvatlSfq1+r&#10;oNr/jB/50XTf48Q60G5x2F2MUs/zabMEEWgK/+FHe68VvGVw/x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PMMAAADbAAAADwAAAAAAAAAAAAAAAACYAgAAZHJzL2Rv&#10;d25yZXYueG1sUEsFBgAAAAAEAAQA9QAAAIgDAAAAAA==&#10;" stroked="f">
              <v:shadow on="t" offset=",3pt"/>
              <v:textbox inset="0,0,0,0">
                <w:txbxContent>
                  <w:p w:rsidR="00CC2B26" w:rsidRPr="005B71A0" w:rsidRDefault="00CC2B26" w:rsidP="00CC2B26">
                    <w:pPr>
                      <w:pStyle w:val="ac"/>
                      <w:spacing w:after="0"/>
                      <w:rPr>
                        <w:b w:val="0"/>
                        <w:color w:val="auto"/>
                        <w:sz w:val="24"/>
                        <w:szCs w:val="24"/>
                      </w:rPr>
                    </w:pPr>
                    <w:r>
                      <w:rPr>
                        <w:color w:val="auto"/>
                        <w:sz w:val="24"/>
                        <w:szCs w:val="24"/>
                      </w:rPr>
                      <w:t xml:space="preserve">ОСИ </w:t>
                    </w:r>
                    <w:r w:rsidRPr="005B71A0">
                      <w:rPr>
                        <w:b w:val="0"/>
                        <w:color w:val="auto"/>
                        <w:sz w:val="24"/>
                        <w:szCs w:val="24"/>
                      </w:rPr>
                      <w:t>(1)</w:t>
                    </w:r>
                  </w:p>
                </w:txbxContent>
              </v:textbox>
            </v:shape>
            <w10:wrap type="none"/>
            <w10:anchorlock/>
          </v:group>
        </w:pict>
      </w:r>
    </w:p>
    <w:p w:rsidR="00CC2B26" w:rsidRPr="00CC2B26" w:rsidRDefault="00CE3FB2" w:rsidP="00CC2B26">
      <w:pPr>
        <w:tabs>
          <w:tab w:val="left" w:pos="993"/>
        </w:tabs>
        <w:suppressAutoHyphens/>
        <w:spacing w:after="0" w:line="240" w:lineRule="auto"/>
        <w:ind w:firstLine="426"/>
        <w:jc w:val="both"/>
        <w:rPr>
          <w:rFonts w:ascii="Times New Roman" w:eastAsia="Calibri" w:hAnsi="Times New Roman" w:cs="Times New Roman"/>
          <w:sz w:val="24"/>
          <w:szCs w:val="24"/>
          <w:lang w:eastAsia="ar-SA"/>
        </w:rPr>
      </w:pPr>
      <w:r>
        <w:rPr>
          <w:rFonts w:ascii="Times New Roman" w:eastAsia="Calibri" w:hAnsi="Times New Roman" w:cs="Times New Roman"/>
          <w:noProof/>
          <w:sz w:val="24"/>
          <w:szCs w:val="24"/>
          <w:lang w:eastAsia="ru-RU"/>
        </w:rPr>
        <w:pict>
          <v:shape id="Поле 6" o:spid="_x0000_s1058" type="#_x0000_t202" style="position:absolute;left:0;text-align:left;margin-left:21.3pt;margin-top:51.7pt;width:759.15pt;height:31.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pTNkgIAABcFAAAOAAAAZHJzL2Uyb0RvYy54bWysVFuO0zAU/UdiD5b/O3mQdpqo6Wg6QxHS&#10;8JAGFuA6TmPh2MZ2mwwj1sIq+EJiDV0S107b6fCQECIfjh/X5z7OuZ5d9K1AW2YsV7LEyVmMEZNU&#10;VVyuS/z+3XI0xcg6IisilGQlvmMWX8yfPpl1umCpapSomEEAIm3R6RI3zukiiixtWEvsmdJMwmGt&#10;TEscLM06qgzpAL0VURrHk6hTptJGUWYt7F4Ph3ge8OuaUfemri1zSJQYYnNhNGFc+TGaz0ixNkQ3&#10;nO7DIP8QRUu4BKdHqGviCNoY/gtUy6lRVtXujKo2UnXNKQs5QDZJ/FM2tw3RLOQCxbH6WCb7/2Dp&#10;6+1bg3hV4glGkrRA0e7L7vvu2+4rmvjqdNoWYHSrwcz1C9UDyyFTq28U/WCRVFcNkWt2aYzqGkYq&#10;iC7xN6OTqwOO9SCr7pWqwA3ZOBWA+tq0vnRQDATowNLdkRnWO0RhM59kSRqPMaJwlsXP0nQcXJDi&#10;cFsb614w1SI/KbEB5gM62d5Y56MhxcHEO7NK8GrJhQgLs15dCYO2BFSyDN8e/ZGZkN5YKn9tQBx2&#10;IEjw4c98uIH1+zxJs3iR5qPlZHo+ypbZeJSfx9NRnOSLfBJneXa9/OwDTLKi4VXF5A2X7KDAJPs7&#10;hve9MGgnaBB1UKwxVCfk9cck4/D9LsmWO2hIwdsST49GpPDEPpcVpE0KR7gY5tHj8EOVoQaHf6hK&#10;kIFnftCA61d90FsSGPQaWanqDoRhFPAG7MNrApNGmU8YddCZJbYfN8QwjMRLCeLKkyzzrRwW2fg8&#10;hYU5PVmdnhBJAarEDqNheuWG9t9ow9cNeBrkLNUlCLLmQSsPUe1lDN0Xktq/FL69T9fB6uE9m/8A&#10;AAD//wMAUEsDBBQABgAIAAAAIQCSrzaW3gAAAAsBAAAPAAAAZHJzL2Rvd25yZXYueG1sTI9NTsMw&#10;EEb3SNzBGiQ2iDqU1CUhTgVIILYtPcAkniYR8TiK3Sa9Pe6K7ubn6Zs3xWa2vTjR6DvHGp4WCQji&#10;2pmOGw37n8/HFxA+IBvsHZOGM3nYlLc3BebGTbyl0y40Ioawz1FDG8KQS+nrliz6hRuI4+7gRosh&#10;tmMjzYhTDLe9XCaJkhY7jhdaHOijpfp3d7QaDt/Twyqbqq+wX29T9Y7dunJnre/v5rdXEIHm8A/D&#10;RT+qQxmdKndk40WvIV2qSMZ58pyCuAArlWQgqlgplYEsC3n9Q/kHAAD//wMAUEsBAi0AFAAGAAgA&#10;AAAhALaDOJL+AAAA4QEAABMAAAAAAAAAAAAAAAAAAAAAAFtDb250ZW50X1R5cGVzXS54bWxQSwEC&#10;LQAUAAYACAAAACEAOP0h/9YAAACUAQAACwAAAAAAAAAAAAAAAAAvAQAAX3JlbHMvLnJlbHNQSwEC&#10;LQAUAAYACAAAACEASyKUzZICAAAXBQAADgAAAAAAAAAAAAAAAAAuAgAAZHJzL2Uyb0RvYy54bWxQ&#10;SwECLQAUAAYACAAAACEAkq82lt4AAAALAQAADwAAAAAAAAAAAAAAAADsBAAAZHJzL2Rvd25yZXYu&#10;eG1sUEsFBgAAAAAEAAQA8wAAAPcFAAAAAA==&#10;" stroked="f">
            <v:textbox>
              <w:txbxContent>
                <w:p w:rsidR="00CC2B26" w:rsidRPr="00FD2BDA" w:rsidRDefault="00CC2B26" w:rsidP="00CC2B26">
                  <w:pPr>
                    <w:spacing w:after="0" w:line="240" w:lineRule="auto"/>
                    <w:jc w:val="center"/>
                    <w:rPr>
                      <w:b/>
                      <w:sz w:val="24"/>
                      <w:szCs w:val="24"/>
                    </w:rPr>
                  </w:pPr>
                  <w:r w:rsidRPr="00450B41">
                    <w:rPr>
                      <w:rFonts w:ascii="Times New Roman" w:hAnsi="Times New Roman"/>
                      <w:i/>
                      <w:sz w:val="24"/>
                      <w:szCs w:val="24"/>
                    </w:rPr>
                    <w:t>Рисунок 1</w:t>
                  </w:r>
                  <w:r w:rsidRPr="00FD2BDA">
                    <w:rPr>
                      <w:sz w:val="24"/>
                      <w:szCs w:val="24"/>
                    </w:rPr>
                    <w:t xml:space="preserve"> – </w:t>
                  </w:r>
                  <w:r w:rsidRPr="00C90922">
                    <w:rPr>
                      <w:rFonts w:ascii="Times New Roman" w:hAnsi="Times New Roman"/>
                      <w:sz w:val="24"/>
                      <w:szCs w:val="24"/>
                    </w:rPr>
                    <w:t>Варианты соотношения понятий объект социальной инфраструктуры – здание (объект недвижимости) – учреждение</w:t>
                  </w:r>
                </w:p>
              </w:txbxContent>
            </v:textbox>
          </v:shape>
        </w:pict>
      </w:r>
    </w:p>
    <w:p w:rsidR="00CC2B26" w:rsidRPr="00CC2B26" w:rsidRDefault="00CC2B26" w:rsidP="00CC2B26">
      <w:pPr>
        <w:tabs>
          <w:tab w:val="left" w:pos="993"/>
        </w:tabs>
        <w:suppressAutoHyphens/>
        <w:spacing w:after="0" w:line="240" w:lineRule="auto"/>
        <w:ind w:firstLine="426"/>
        <w:jc w:val="both"/>
        <w:rPr>
          <w:rFonts w:ascii="Times New Roman" w:eastAsia="Calibri" w:hAnsi="Times New Roman" w:cs="Times New Roman"/>
          <w:sz w:val="24"/>
          <w:szCs w:val="24"/>
          <w:lang w:eastAsia="ar-SA"/>
        </w:rPr>
        <w:sectPr w:rsidR="00CC2B26" w:rsidRPr="00CC2B26" w:rsidSect="00CC2B26">
          <w:pgSz w:w="16838" w:h="11906" w:orient="landscape"/>
          <w:pgMar w:top="1134" w:right="536" w:bottom="567" w:left="709" w:header="709" w:footer="505" w:gutter="0"/>
          <w:cols w:space="708"/>
          <w:docGrid w:linePitch="360"/>
        </w:sectPr>
      </w:pP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lastRenderedPageBreak/>
        <w:t>Выделяют следующие 6 основных структурно-функциональных зон ОСИ (частей объекта социальной инфраструктуры):</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 Территория, прилегающая к зданию (участок),</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 Вход (входы) в здание,</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 Путь (пути) движения внутри здания (в т.ч. пути эвакуации),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 Зона целевого назначения здания (целевого посещения объекта),</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5. Санитарно-гигиенические помещения, </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 Система информации на объекте (устройства и средства информации и связи и их системы).</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Общие требования по каждой из перечисленных зон определены в СНиП 35-01-2001 «Доступность зданий и сооружений для маломобильных групп населения», утвержденных приказом Министерства регионального развития РФ от 27.12.2011 № 605.</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Зона 1 «Территория, прилегающая к зданию (участок)» состоит из следующих функционально-планировочных элементов:</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 Вход (входы) на территорию (прилегающую к зданию),</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Путь (пути) движения на территории,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1.3. Лестница (наружная),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1.4. Пандус (наружный),</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1.5. Автостоянки и парковки.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 качестве основных требований к этой зоне определяется наличие:</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хотя бы одного входа (въезда) на территорию объекта (на прилегающую к зданию территорию), приспособленного для всех категорий граждан (инвалидов и других МГН);</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наличие путей движения для МГН (транспортных и пешеходных; с возможностью их совмещения);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выделенных и маркированных мест (хотя бы одного) для транспорта инвалидов;</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наличие мест отдыха (рекомендуется).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Зона 2 «Вход (входы) в здание».</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Основным требованием к зоне 2 является наличие в здании как минимум одного входа, доступного для всех категорий инвалидов (с различными видами нарушений здоровья) и других МГН. При наличии нескольких входов в здание, как правило, выбирается вход, максимально приближенный к уровню земли и более других отвечающий требованиям доступности основных параметров по входной зоне.</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основным функционально-планировочным элементам зоны «Вход в здание» относятся: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Лестница (наружная),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2.2 Пандус (наружный),</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2.3 Входная площадка (перед дверью),</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Дверь (входная),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2.5 Тамбур.</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При входе с уровня поверхности земли элементы 2.1 – 2.3 могут отсутствовать; при наличии лестницы, необходимо ее дублирование пандусом. Элемент 2.5 оценивается при его наличии.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Зона 3 «Путь (пути) движения внутри здания (в т.ч. пути эвакуации)».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точки зрения доступности оценивается путь движения внутри здания к месту целевого назначения (целевого посещения) этого объекта – то есть к зоне 4, а также (при наличии адаптированной или универсальной санитарно-гигиенической зоны) путь движения к санитарно-гигиеническим помещениям.</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Среди основных требований к зоне 3 важно отметить следующие: при отсутствии специально выделенных путей эвакуации и зон безопасности в здании, требования к пути движения расширяются до требований к путям эвакуации (или, наоборот, требования к путям эвакуации распространяются на пути движения внутри здания к месту целевого посещения и обратно к входу/выходу).</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Основными функционально-планировочными элементами зоны 3 «Пути движения внутри здания» являются: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3.1 Коридор (вестибюль, зона ожидания, галерея, балкон),</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 Лестница (внутри здания),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3.3 Пандус (внутри здания),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3.3 Лифт пассажирский (или подъемник),</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3.4 Дверь (двери – если несколько на одном пути движения),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3.5 Пути эвакуации (в т.ч. зоны безопасности).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lastRenderedPageBreak/>
        <w:t>Зона 4 «Зона целевого назначения здания (целевого посещения объекта)».</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Основной зоной любого объекта социальной инфраструктуры (как жилого здания, мест приложения труда, так и здания общественного назначения: учреждения здравоохранения, образования, социального обслуживания, культуры, физической культуры и спорта, объекта торговли и бытового обслуживания – любого социально значимого объекта) является место целевого назначения (или место целевого посещения) этого объекта. Это может быть место предоставления услуги, а также место приложения труда, место получения образования, либо место жительства (жилые помещения). В отличие от предлагавшегося в других методиках наименования «зона оказания услуг» (что сужало возможности ее классификационной оценки), в настоящей Методике определено наименование указанной зоны в соответствии с основным ее системообразующим признаком и в соответствии с формулировкой, использованной в п.1.5 СНиП</w:t>
      </w:r>
      <w:r w:rsidRPr="00CC2B26">
        <w:rPr>
          <w:rFonts w:ascii="Times New Roman" w:eastAsia="Times New Roman" w:hAnsi="Times New Roman" w:cs="Times New Roman"/>
          <w:color w:val="FF0000"/>
          <w:sz w:val="24"/>
          <w:szCs w:val="24"/>
          <w:lang w:eastAsia="ru-RU"/>
        </w:rPr>
        <w:t xml:space="preserve"> </w:t>
      </w:r>
      <w:r w:rsidRPr="00CC2B26">
        <w:rPr>
          <w:rFonts w:ascii="Times New Roman" w:eastAsia="Times New Roman" w:hAnsi="Times New Roman" w:cs="Times New Roman"/>
          <w:sz w:val="24"/>
          <w:szCs w:val="24"/>
          <w:lang w:eastAsia="ru-RU"/>
        </w:rPr>
        <w:t>35-01-2001 («места целевого посещения») и в</w:t>
      </w:r>
      <w:r w:rsidRPr="00CC2B26">
        <w:rPr>
          <w:rFonts w:ascii="Times New Roman" w:eastAsia="Times New Roman" w:hAnsi="Times New Roman" w:cs="Times New Roman"/>
          <w:color w:val="FF0000"/>
          <w:sz w:val="24"/>
          <w:szCs w:val="24"/>
          <w:lang w:eastAsia="ru-RU"/>
        </w:rPr>
        <w:t xml:space="preserve"> </w:t>
      </w:r>
      <w:r w:rsidRPr="00CC2B26">
        <w:rPr>
          <w:rFonts w:ascii="Times New Roman" w:eastAsia="Times New Roman" w:hAnsi="Times New Roman" w:cs="Times New Roman"/>
          <w:sz w:val="24"/>
          <w:szCs w:val="24"/>
          <w:lang w:eastAsia="ru-RU"/>
        </w:rPr>
        <w:t>п.1.7.1 СП 35-201-2001</w:t>
      </w:r>
      <w:r w:rsidRPr="00CC2B26">
        <w:rPr>
          <w:rFonts w:ascii="Times New Roman" w:eastAsia="Times New Roman" w:hAnsi="Times New Roman" w:cs="Times New Roman"/>
          <w:color w:val="FF0000"/>
          <w:sz w:val="24"/>
          <w:szCs w:val="24"/>
          <w:lang w:eastAsia="ru-RU"/>
        </w:rPr>
        <w:t xml:space="preserve"> </w:t>
      </w:r>
      <w:r w:rsidRPr="00CC2B26">
        <w:rPr>
          <w:rFonts w:ascii="Times New Roman" w:eastAsia="Times New Roman" w:hAnsi="Times New Roman" w:cs="Times New Roman"/>
          <w:sz w:val="24"/>
          <w:szCs w:val="24"/>
          <w:lang w:eastAsia="ru-RU"/>
        </w:rPr>
        <w:t>(«места целевого назначения или обслуживания»).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Название зоны «Зона целевого назначения здания (целевого посещения объекта)» позволяет определить и основное требование к состоянию доступности объекта в соответствии с его назначением – доступность мест целевого назначения объекта и путей движения к ним. При технической невозможности обеспечить доступность и удобство для всех категорий граждан мест целевого назначения (или целевого посещения) необходимо предложить организацию специально выделенной зоны или участка (например, у входной зоны) либо обеспечить предоставление соответствующей услуги (услуг) в иной, альтернативной форме: дистанционно, на дому, или в ином месте пребывания гражданина.</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Места целевого назначения могут быть универсальными для обслуживания всех категорий посетителей, либо выделенными - специальными для инвалидов и других МГН, в том числе вблизи входов. Помещения для инвалидов на креслах-колясках размещают на уровне входа, ближайшего к поверхности земли; при ином размещении помещений по высоте здания (выше или ниже первого этажа), кроме лестниц, предусматривают пандусы, подъемные платформы, лифты или другие приспособления для перемещения инвалидов на колясках (в том числе индивидуальные средства, например </w:t>
      </w:r>
      <w:proofErr w:type="spellStart"/>
      <w:r w:rsidRPr="00CC2B26">
        <w:rPr>
          <w:rFonts w:ascii="Times New Roman" w:eastAsia="Times New Roman" w:hAnsi="Times New Roman" w:cs="Times New Roman"/>
          <w:sz w:val="24"/>
          <w:szCs w:val="24"/>
          <w:lang w:eastAsia="ru-RU"/>
        </w:rPr>
        <w:t>лестницеходы</w:t>
      </w:r>
      <w:proofErr w:type="spellEnd"/>
      <w:r w:rsidRPr="00CC2B26">
        <w:rPr>
          <w:rFonts w:ascii="Times New Roman" w:eastAsia="Times New Roman" w:hAnsi="Times New Roman" w:cs="Times New Roman"/>
          <w:sz w:val="24"/>
          <w:szCs w:val="24"/>
          <w:lang w:eastAsia="ru-RU"/>
        </w:rPr>
        <w:t xml:space="preserve"> – «</w:t>
      </w:r>
      <w:proofErr w:type="spellStart"/>
      <w:r w:rsidRPr="00CC2B26">
        <w:rPr>
          <w:rFonts w:ascii="Times New Roman" w:eastAsia="Times New Roman" w:hAnsi="Times New Roman" w:cs="Times New Roman"/>
          <w:sz w:val="24"/>
          <w:szCs w:val="24"/>
          <w:lang w:eastAsia="ru-RU"/>
        </w:rPr>
        <w:t>скаломобили</w:t>
      </w:r>
      <w:proofErr w:type="spellEnd"/>
      <w:r w:rsidRPr="00CC2B26">
        <w:rPr>
          <w:rFonts w:ascii="Times New Roman" w:eastAsia="Times New Roman" w:hAnsi="Times New Roman" w:cs="Times New Roman"/>
          <w:sz w:val="24"/>
          <w:szCs w:val="24"/>
          <w:lang w:eastAsia="ru-RU"/>
        </w:rPr>
        <w:t>»).</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учетом целевого назначения могут быть выделены следующие виды мест целевого назначения – варианты зоны 4:</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Вариант </w:t>
      </w:r>
      <w:r w:rsidRPr="00CC2B26">
        <w:rPr>
          <w:rFonts w:ascii="Times New Roman" w:eastAsia="Times New Roman" w:hAnsi="Times New Roman" w:cs="Times New Roman"/>
          <w:sz w:val="24"/>
          <w:szCs w:val="24"/>
          <w:lang w:val="en-US" w:eastAsia="ru-RU"/>
        </w:rPr>
        <w:t>I</w:t>
      </w:r>
      <w:r w:rsidRPr="00CC2B26">
        <w:rPr>
          <w:rFonts w:ascii="Times New Roman" w:eastAsia="Times New Roman" w:hAnsi="Times New Roman" w:cs="Times New Roman"/>
          <w:sz w:val="24"/>
          <w:szCs w:val="24"/>
          <w:lang w:eastAsia="ru-RU"/>
        </w:rPr>
        <w:t xml:space="preserve"> - зона обслуживания граждан (инвалидов и других МГН), </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Вариант </w:t>
      </w:r>
      <w:r w:rsidRPr="00CC2B26">
        <w:rPr>
          <w:rFonts w:ascii="Times New Roman" w:eastAsia="Times New Roman" w:hAnsi="Times New Roman" w:cs="Times New Roman"/>
          <w:sz w:val="24"/>
          <w:szCs w:val="24"/>
          <w:lang w:val="en-US" w:eastAsia="ru-RU"/>
        </w:rPr>
        <w:t>II</w:t>
      </w:r>
      <w:r w:rsidRPr="00CC2B26">
        <w:rPr>
          <w:rFonts w:ascii="Times New Roman" w:eastAsia="Times New Roman" w:hAnsi="Times New Roman" w:cs="Times New Roman"/>
          <w:sz w:val="24"/>
          <w:szCs w:val="24"/>
          <w:lang w:eastAsia="ru-RU"/>
        </w:rPr>
        <w:t xml:space="preserve"> - места приложения труда, </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Вариант </w:t>
      </w:r>
      <w:r w:rsidRPr="00CC2B26">
        <w:rPr>
          <w:rFonts w:ascii="Times New Roman" w:eastAsia="Times New Roman" w:hAnsi="Times New Roman" w:cs="Times New Roman"/>
          <w:sz w:val="24"/>
          <w:szCs w:val="24"/>
          <w:lang w:val="en-US" w:eastAsia="ru-RU"/>
        </w:rPr>
        <w:t>III</w:t>
      </w:r>
      <w:r w:rsidRPr="00CC2B26">
        <w:rPr>
          <w:rFonts w:ascii="Times New Roman" w:eastAsia="Times New Roman" w:hAnsi="Times New Roman" w:cs="Times New Roman"/>
          <w:sz w:val="24"/>
          <w:szCs w:val="24"/>
          <w:lang w:eastAsia="ru-RU"/>
        </w:rPr>
        <w:t xml:space="preserve"> - жилые помещения.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Вариант </w:t>
      </w:r>
      <w:r w:rsidRPr="00CC2B26">
        <w:rPr>
          <w:rFonts w:ascii="Times New Roman" w:eastAsia="Times New Roman" w:hAnsi="Times New Roman" w:cs="Times New Roman"/>
          <w:sz w:val="24"/>
          <w:szCs w:val="24"/>
          <w:lang w:val="en-US" w:eastAsia="ru-RU"/>
        </w:rPr>
        <w:t>I</w:t>
      </w:r>
      <w:r w:rsidRPr="00CC2B26">
        <w:rPr>
          <w:rFonts w:ascii="Times New Roman" w:eastAsia="Times New Roman" w:hAnsi="Times New Roman" w:cs="Times New Roman"/>
          <w:sz w:val="24"/>
          <w:szCs w:val="24"/>
          <w:lang w:eastAsia="ru-RU"/>
        </w:rPr>
        <w:t xml:space="preserve"> - зона обслуживания: представлена, как правило, в общественных зданиях и сооружениях - на объектах социально-культурного и коммунально-бытового назначения (в том числе на объектах здравоохранения, образования, культуры, отдыха, спорта, а также на объектах транспортной инфраструктуры, торговли, общественного питания, делового, административного, финансового, религиозного назначения).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Общие требования к зонам обслуживания граждан предусматривают не менее 5% мест для инвалидов и других МГН от общей вместимости учреждения или расчетного количества посетителей (в том числе при выделении зон специализированного обслуживания МГН в здании). При наличии нескольких идентичных мест (приборов, устройств) для обслуживания посетителей, 5% из них проектируются или организуются так, чтобы инвалид мог ими воспользоваться.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точки зрения обеспечения безопасности посетителей с нарушениями состояния здоровья и мобильности, места обслуживания и постоянного нахождения инвалидов располагают на минимальных расстояниях от эвакуационных выходов из помещений, а также с этажей и из зданий – наружу.</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Зона обслуживания может быть представлена в различных формах, соответственно, в ней выделяются различные функционально-планировочные элементы и параметры их доступности. С точки зрения архитектурно-планировочных и организационных решений доступности могут быть следующие (основные) формы обслуживания: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4.1 кабинетная форма обслуживания,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4.2 зальная форма обслуживания,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4.3 прилавочная форма обслуживания, </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4.4 форма обслуживания с перемещением по маршруту,</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4.5 кабина индивидуального обслуживания.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lastRenderedPageBreak/>
        <w:t>Кабинетная форма обслуживания представлена чаще всего в амбулаторных учреждениях здравоохранения, социальной защиты населения, органах власти.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Зальная форма обслуживания представлена в учреждениях культуры (театральный, концертный зал, зал музея), на объектах транспортной инфраструктуры (залы ожидания на железнодорожном и автовокзале, в аэропорту), на физкультурно-оздоровительных и спортивных объектах (спортивный, тренажерный зал), в учреждениях образования (лекционный зал), а также в учреждениях торговли и общественного питания (зал для посетителей, торговый зал).</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Прилавочная форма обслуживания представлена в учреждениях культуры (кассы кинотеатра, театра, музея), на объектах транспортной инфраструктуры (кассы по продаже билетов на железнодорожном и автовокзале, в аэропорту), в учреждениях и организациях торговли, на объектах связи, в финансово-кредитных организациях (это, в частности, прилавок в магазине, киоске, на почте, в сберкассе), в медицинских и иных социальных учреждениях (регистратура, окно по обслуживанию посетителей в аптеке, в многофункциональном центре) и других.</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Форма обслуживания с перемещением по маршруту может быть представлена в магазинах самообслуживания, в библиотеках, музеях, на вокзальных комплексах и в аэропортах.</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Кабина индивидуального обслуживания может быть в виде примерочной кабины, кабины фотоавтомата, кабины для голосования.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Вариант </w:t>
      </w:r>
      <w:r w:rsidRPr="00CC2B26">
        <w:rPr>
          <w:rFonts w:ascii="Times New Roman" w:eastAsia="Times New Roman" w:hAnsi="Times New Roman" w:cs="Times New Roman"/>
          <w:sz w:val="24"/>
          <w:szCs w:val="24"/>
          <w:lang w:val="en-US" w:eastAsia="ru-RU"/>
        </w:rPr>
        <w:t>II</w:t>
      </w:r>
      <w:r w:rsidRPr="00CC2B26">
        <w:rPr>
          <w:rFonts w:ascii="Times New Roman" w:eastAsia="Times New Roman" w:hAnsi="Times New Roman" w:cs="Times New Roman"/>
          <w:sz w:val="24"/>
          <w:szCs w:val="24"/>
          <w:lang w:eastAsia="ru-RU"/>
        </w:rPr>
        <w:t xml:space="preserve"> - места приложения труда, и соответствующие им параметры используются в оценке состояния доступности рабочих мест (участков, цехов, предприятий и организаций, использующих труд инвалидов), а также для оценки состояния доступности учебных мест в учебных заведениях начального, среднего, высшего и дополнительного образования.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Вариант </w:t>
      </w:r>
      <w:r w:rsidRPr="00CC2B26">
        <w:rPr>
          <w:rFonts w:ascii="Times New Roman" w:eastAsia="Times New Roman" w:hAnsi="Times New Roman" w:cs="Times New Roman"/>
          <w:sz w:val="24"/>
          <w:szCs w:val="24"/>
          <w:lang w:val="en-US" w:eastAsia="ru-RU"/>
        </w:rPr>
        <w:t>III</w:t>
      </w:r>
      <w:r w:rsidRPr="00CC2B26">
        <w:rPr>
          <w:rFonts w:ascii="Times New Roman" w:eastAsia="Times New Roman" w:hAnsi="Times New Roman" w:cs="Times New Roman"/>
          <w:sz w:val="24"/>
          <w:szCs w:val="24"/>
          <w:lang w:eastAsia="ru-RU"/>
        </w:rPr>
        <w:t xml:space="preserve"> - жилые помещения; параметры, определяющие доступность в этом варианте, используются для описания состояния доступности как жилых помещений в жилых домах, так и жилых помещений в гостиницах, пансионатах, домах отдыха, в стационарных учреждениях социального обслуживания и иных </w:t>
      </w:r>
      <w:proofErr w:type="spellStart"/>
      <w:r w:rsidRPr="00CC2B26">
        <w:rPr>
          <w:rFonts w:ascii="Times New Roman" w:eastAsia="Times New Roman" w:hAnsi="Times New Roman" w:cs="Times New Roman"/>
          <w:sz w:val="24"/>
          <w:szCs w:val="24"/>
          <w:lang w:eastAsia="ru-RU"/>
        </w:rPr>
        <w:t>интернатных</w:t>
      </w:r>
      <w:proofErr w:type="spellEnd"/>
      <w:r w:rsidRPr="00CC2B26">
        <w:rPr>
          <w:rFonts w:ascii="Times New Roman" w:eastAsia="Times New Roman" w:hAnsi="Times New Roman" w:cs="Times New Roman"/>
          <w:sz w:val="24"/>
          <w:szCs w:val="24"/>
          <w:lang w:eastAsia="ru-RU"/>
        </w:rPr>
        <w:t xml:space="preserve"> учреждениях, а также для оценки состояния доступности отделений временного проживания и стационарного обслуживания в учреждениях здравоохранения и социального обслуживания.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Зона 5 «Санитарно-гигиенические помещения».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общим требованиям по этой зоне относится требование о наличии на ОСИ (особенно на объекте, предназначенном для обслуживания посетителей) как минимум одной универсальной кабины для МГН (в том числе доступной для пользования инвалидами на кресле-коляске). Так, не менее одной универсальной кабины должно быть предусмотрено в общественных туалетах, в общественных зданиях (при численности посетителей 50 и более человек, при нахождении их в здании 60 минут и более), в производственных зданиях (на каждом этаже, где работают инвалиды).</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функционально-планировочным элементам зоны 5 относятся: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5.1 Туалетная комната, </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5.2 Душевая/ ванная комната,</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5.3 Бытовая комната (гардеробная).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Зона 6 «Система информации на объекте».</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системе информации на объекте отнесены устройства, средства информации, связи и их системы. С учетом особых требований к ним для инвалидов с особенностями восприятия (нарушениями сенсорных функций: зрения, слуха), должны быть представлены как минимум 3 вида устройств и средств информации на объекте:</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6.1. визуальные средства;</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6.2. акустические средства;</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6.3. тактильные средства.</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Система средств информации зон и помещений должна обеспечивать:</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непрерывность информации (на всех путях движения МГН), своевременное ориентирование и однозначное опознание объектов и мест посещения;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предусматривать возможность получения информации как о предоставляемых услугах (перечне и порядке предоставления), так и о размещении и назначении функциональных элементов на объекте, о расположении путей эвакуации, в том числе предупреждать об опасности в </w:t>
      </w:r>
      <w:r w:rsidRPr="00CC2B26">
        <w:rPr>
          <w:rFonts w:ascii="Times New Roman" w:eastAsia="Times New Roman" w:hAnsi="Times New Roman" w:cs="Times New Roman"/>
          <w:spacing w:val="-6"/>
          <w:sz w:val="24"/>
          <w:szCs w:val="24"/>
          <w:lang w:eastAsia="ru-RU"/>
        </w:rPr>
        <w:t>экстремальных ситуациях.</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Системы средств информации должны быть комплексными – для всех категорий инвалидов (визуальными, звуковыми, тактильными).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Знаки и символы должны быть идентичными в пределах здания, комплекса сооружений, района расположения объектов; они должны соответствовать нормативным документам по стандартизации.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z w:val="24"/>
          <w:szCs w:val="24"/>
          <w:lang w:eastAsia="ru-RU"/>
        </w:rPr>
        <w:t xml:space="preserve">Информативность обеспечивает разностороннюю возможность своевременного </w:t>
      </w:r>
      <w:r w:rsidRPr="00CC2B26">
        <w:rPr>
          <w:rFonts w:ascii="Times New Roman" w:eastAsia="Times New Roman" w:hAnsi="Times New Roman" w:cs="Times New Roman"/>
          <w:spacing w:val="-6"/>
          <w:sz w:val="24"/>
          <w:szCs w:val="24"/>
          <w:lang w:eastAsia="ru-RU"/>
        </w:rPr>
        <w:t>получения, осознания информации и соответствующего реагирования на нее.</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Требования критерия информативности включают в себя: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использование средств информирования, соответствующих особенностям различных групп потребителей;</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своевременное распознавание ориентиров в архитектурной среде общественных зданий</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точную идентификацию своего места нахождения и мест, являющихся целью посещения;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возможность эффективной ориентации - как в светлое, так и в темное время суток;</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возможность иметь непрерывную информационную поддержку на всем пути следования по зданию.</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Размещение и характер исполнения элементов информационного обеспечения должны учитывать:</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xml:space="preserve">- </w:t>
      </w:r>
      <w:r w:rsidRPr="00CC2B26">
        <w:rPr>
          <w:rFonts w:ascii="Times New Roman" w:eastAsia="Times New Roman" w:hAnsi="Times New Roman" w:cs="Times New Roman"/>
          <w:sz w:val="24"/>
          <w:szCs w:val="24"/>
          <w:lang w:eastAsia="ru-RU"/>
        </w:rPr>
        <w:t>расстояние, с которого сообщение может быть эффективно воспринято;</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pacing w:val="-6"/>
          <w:sz w:val="24"/>
          <w:szCs w:val="24"/>
          <w:lang w:eastAsia="ru-RU"/>
        </w:rPr>
        <w:t xml:space="preserve">- </w:t>
      </w:r>
      <w:r w:rsidRPr="00CC2B26">
        <w:rPr>
          <w:rFonts w:ascii="Times New Roman" w:eastAsia="Times New Roman" w:hAnsi="Times New Roman" w:cs="Times New Roman"/>
          <w:sz w:val="24"/>
          <w:szCs w:val="24"/>
          <w:lang w:eastAsia="ru-RU"/>
        </w:rPr>
        <w:t>углы поля наблюдения, удобные для восприятия зрительной информации;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z w:val="24"/>
          <w:szCs w:val="24"/>
          <w:lang w:eastAsia="ru-RU"/>
        </w:rPr>
        <w:t>- ясное начертание и контрастность, а при необходимости – рельефность изображения;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xml:space="preserve">- </w:t>
      </w:r>
      <w:r w:rsidRPr="00CC2B26">
        <w:rPr>
          <w:rFonts w:ascii="Times New Roman" w:eastAsia="Times New Roman" w:hAnsi="Times New Roman" w:cs="Times New Roman"/>
          <w:sz w:val="24"/>
          <w:szCs w:val="24"/>
          <w:lang w:eastAsia="ru-RU"/>
        </w:rPr>
        <w:t>соответствие применяемых символов или пластических приемов общепринятому значению;</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xml:space="preserve">- </w:t>
      </w:r>
      <w:r w:rsidRPr="00CC2B26">
        <w:rPr>
          <w:rFonts w:ascii="Times New Roman" w:eastAsia="Times New Roman" w:hAnsi="Times New Roman" w:cs="Times New Roman"/>
          <w:sz w:val="24"/>
          <w:szCs w:val="24"/>
          <w:lang w:eastAsia="ru-RU"/>
        </w:rPr>
        <w:t>исключение помех восприятию информационных средств (</w:t>
      </w:r>
      <w:proofErr w:type="spellStart"/>
      <w:r w:rsidRPr="00CC2B26">
        <w:rPr>
          <w:rFonts w:ascii="Times New Roman" w:eastAsia="Times New Roman" w:hAnsi="Times New Roman" w:cs="Times New Roman"/>
          <w:sz w:val="24"/>
          <w:szCs w:val="24"/>
          <w:lang w:eastAsia="ru-RU"/>
        </w:rPr>
        <w:t>бликование</w:t>
      </w:r>
      <w:proofErr w:type="spellEnd"/>
      <w:r w:rsidRPr="00CC2B26">
        <w:rPr>
          <w:rFonts w:ascii="Times New Roman" w:eastAsia="Times New Roman" w:hAnsi="Times New Roman" w:cs="Times New Roman"/>
          <w:sz w:val="24"/>
          <w:szCs w:val="24"/>
          <w:lang w:eastAsia="ru-RU"/>
        </w:rPr>
        <w:t xml:space="preserve"> указателей, слепящее освещение, совмещение зон действия различных акустических источников, акустическая тень).</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Из перечисленных 6 функциональных зон основными, обеспечивающими (согласно СНиП и СП) досягаемость мест основного назначения и основного посещения здания, а также безопасность являются 3 зоны:</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- 2 «Вход (входы) в здание»,</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- 3 «Путь (пути) движения внутри здания (в т.ч. пути эвакуации)»,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- 4 «Зона целевого назначения здания (целевого посещения объекта)».</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Остальные 3 зоны, по классификации критериев доступности (по СНиП и СП) в большей степени обеспечивают дополнительные критерии доступности: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-требования информативности – зона 6 «Система информации на объекте (устройства и средства информации и связи и их системы)»,</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требования удобства и комфортности – зона 1 «Территория, прилегающая к зданию» (участок, включая автостоянки и места отдыха), а также зона 5 «Санитарно-гигиенические помещения».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Специальные требования, развивающие и расширяющие основные требования, положенные в основу оценки состояния доступности ОСИ по настоящей Методике, в зависимости от функционального назначения различных зданий, приводятся в специальных сводах правил (СП 35-102-2001, СП 35-103-2001, СП 35-104-2001 и иных сводах правил 35 комплекса нормативных документов в проектировании и строительстве), а также в методических документах - рекомендациях по проектированию окружающей среды, зданий и сооружений с учетом потребностей инвалидов (в том числе по отдельным видам жилых, общественных и производственных зданий и сооружений). Указанные документы (см. приложение Е) и их положения являются предметом деятельности специалистов в области проектирования и строительства.</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 xml:space="preserve">Согласно СП 35-101-2001 (п. 1.6) при обустройстве ОСИ допускается возможность выбора вариантов проектных решений: </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вариант «А» - доступность для инвалидов любой жилой ячейки в жилище, любого места обслуживания в общественном здании, любого места приложения труда. При этом, должно предусматриваться устройство: общих универсальных путей движения, доступных для всех категорий населения, в том числе инвалидов; приспособленных для нужд инвалидов всех или специально выделенных из общего числа жилых помещений и мест обслуживания; специально приспособленных мест приложения труда;</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pacing w:val="-6"/>
          <w:sz w:val="24"/>
          <w:szCs w:val="24"/>
          <w:lang w:eastAsia="ru-RU"/>
        </w:rPr>
        <w:t>вариант «Б» - выделение в уровне входной площадки специальных помещений, зон или блоков, приспособленных и оборудованных для инвалидов. Следует предусматривать устройство специальных входов, специально обустроенных параллельных путей движения и мест обслуживания для лиц с нарушениями здоровья».</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В таблице 2 представлен «Классификатор объектов социальной инфраструктуры по состоянию доступности», в котором даны:</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варианты оценки состояния доступности ОСИ,</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их буквенное обозначение (шифр),</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обоснование решения о состоянии доступности,</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рекомендации по обустройству и адаптации ОСИ.</w:t>
      </w:r>
    </w:p>
    <w:p w:rsidR="00CC2B26" w:rsidRPr="00CC2B26" w:rsidRDefault="00CC2B26" w:rsidP="00CC2B26">
      <w:pPr>
        <w:tabs>
          <w:tab w:val="left" w:pos="709"/>
        </w:tabs>
        <w:suppressAutoHyphens/>
        <w:spacing w:after="0" w:line="240" w:lineRule="auto"/>
        <w:ind w:firstLine="426"/>
        <w:jc w:val="both"/>
        <w:rPr>
          <w:rFonts w:ascii="Times New Roman" w:eastAsia="Calibri" w:hAnsi="Times New Roman" w:cs="Times New Roman"/>
          <w:sz w:val="24"/>
          <w:szCs w:val="24"/>
          <w:lang w:eastAsia="ar-SA"/>
        </w:rPr>
        <w:sectPr w:rsidR="00CC2B26" w:rsidRPr="00CC2B26" w:rsidSect="00CC2B26">
          <w:pgSz w:w="11906" w:h="16838"/>
          <w:pgMar w:top="567" w:right="567" w:bottom="709" w:left="709" w:header="709" w:footer="709" w:gutter="0"/>
          <w:cols w:space="708"/>
          <w:docGrid w:linePitch="360"/>
        </w:sect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Таблица 2</w:t>
      </w:r>
      <w:r w:rsidRPr="00CC2B26">
        <w:rPr>
          <w:rFonts w:ascii="Times New Roman" w:eastAsia="Times New Roman" w:hAnsi="Times New Roman" w:cs="Times New Roman"/>
          <w:sz w:val="24"/>
          <w:szCs w:val="24"/>
          <w:lang w:eastAsia="ru-RU"/>
        </w:rPr>
        <w:t xml:space="preserve"> – Классификатор объектов социальной инфраструктуры по состоянию (уровню) доступности</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701"/>
        <w:gridCol w:w="1559"/>
        <w:gridCol w:w="7513"/>
        <w:gridCol w:w="4394"/>
      </w:tblGrid>
      <w:tr w:rsidR="00CC2B26" w:rsidRPr="00CC2B26" w:rsidTr="00CC2B26">
        <w:tc>
          <w:tcPr>
            <w:tcW w:w="534"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Оценка состояния доступности</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Шифр</w:t>
            </w:r>
          </w:p>
        </w:tc>
        <w:tc>
          <w:tcPr>
            <w:tcW w:w="7513"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Обоснование решения о состоянии доступности объекта</w:t>
            </w:r>
          </w:p>
        </w:tc>
        <w:tc>
          <w:tcPr>
            <w:tcW w:w="439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Рекомендации по обустройству и адаптации ОСИ</w:t>
            </w:r>
          </w:p>
        </w:tc>
      </w:tr>
      <w:tr w:rsidR="00CC2B26" w:rsidRPr="00CC2B26" w:rsidTr="00CC2B26">
        <w:tc>
          <w:tcPr>
            <w:tcW w:w="5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Доступен полностью всем</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ДП-В</w:t>
            </w:r>
          </w:p>
        </w:tc>
        <w:tc>
          <w:tcPr>
            <w:tcW w:w="7513"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Соответствие требованиям нормативных документов в проектировании и строительстве по всем 6 функциональным зонам для всех категорий инвалидов – как с точки зрения досягаемости и безопасности, так и информативности и комфорта (территория, прилегающая к зданию; входы в здание; пути движения внутри здания; места целевого назначения; санитарно-гигиенические помещения и системы информирования) - по варианту «А» (п.1.6 СП 35-101-2001)</w:t>
            </w:r>
          </w:p>
        </w:tc>
        <w:tc>
          <w:tcPr>
            <w:tcW w:w="4394"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Соответствует требованиям универсального дизайна.</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Мер по адаптации объекта для МГН не требуется.</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Объект может быть рекомендован как основной («базовый») для обслуживания инвалидов всех категорий</w:t>
            </w:r>
          </w:p>
        </w:tc>
      </w:tr>
      <w:tr w:rsidR="00CC2B26" w:rsidRPr="00CC2B26" w:rsidTr="00CC2B26">
        <w:tc>
          <w:tcPr>
            <w:tcW w:w="5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Доступен полностью избирательно</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ДП-И</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о, с, г, у)</w:t>
            </w:r>
          </w:p>
        </w:tc>
        <w:tc>
          <w:tcPr>
            <w:tcW w:w="7513"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Соответствие нормативным требованиям (как досягаемости и безопасности, так и информативности и комфорта) по варианту «А» (согласно п.1.6  СП 35-101-2001) всех 6 функциональных зон - но для отдельных категорий инвалидов: с нарушениями опорно-двигательного аппарата (о),  для передвигающихся на коляске (к), для инвалидов с нарушениями зрения (с), для инвалидов с нарушениями слуха (г), либо для инвалидов с нарушениями умственного развития (у)</w:t>
            </w:r>
          </w:p>
        </w:tc>
        <w:tc>
          <w:tcPr>
            <w:tcW w:w="4394"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При наличии технических (архитектурно-планировочных) и финансовых возможностей рекомендованы мероприятия по обустройству (адаптации) объекта в первой очереди для обеспечения доступа по всем функциональным зонам всем категориям инвалидов </w:t>
            </w:r>
          </w:p>
        </w:tc>
      </w:tr>
      <w:tr w:rsidR="00CC2B26" w:rsidRPr="00CC2B26" w:rsidTr="00CC2B26">
        <w:tc>
          <w:tcPr>
            <w:tcW w:w="5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Доступен частично всем</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ДЧ-В</w:t>
            </w:r>
          </w:p>
        </w:tc>
        <w:tc>
          <w:tcPr>
            <w:tcW w:w="7513"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 Соответствие нормативным требованиям основных функциональных зон (2-4) – обеспечен доступ к месту целевого назначения для всех категорий граждан.</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sz w:val="24"/>
                <w:szCs w:val="24"/>
                <w:lang w:eastAsia="ru-RU"/>
              </w:rPr>
              <w:t xml:space="preserve">2) Обустроены специально выделенные пути и места обслуживания, специальные участки для обслуживания маломобильных граждан варианту «Б» (п.1.6 СП 35-101-2001): </w:t>
            </w:r>
            <w:r w:rsidRPr="00CC2B26">
              <w:rPr>
                <w:rFonts w:ascii="Times New Roman" w:eastAsia="Times New Roman" w:hAnsi="Times New Roman" w:cs="Times New Roman"/>
                <w:i/>
                <w:sz w:val="24"/>
                <w:szCs w:val="24"/>
                <w:lang w:eastAsia="ru-RU"/>
              </w:rPr>
              <w:t>«выделены в уровне входной площадки специальные помещения, зоны или блоки, приспособленные и оборудованные для инвалидов, а также  устроены  специальных входы, пути движения и места обслуживания»</w:t>
            </w:r>
          </w:p>
        </w:tc>
        <w:tc>
          <w:tcPr>
            <w:tcW w:w="4394"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Предлагается обустройство во второй очереди, как требующее больших по сравнению с предыдущим вариантом средств и времени и более сложных технических решений (обустройство территории, санитарно-гигиенических помещений; обеспечение систем информации на объекте)</w:t>
            </w:r>
          </w:p>
        </w:tc>
      </w:tr>
      <w:tr w:rsidR="00CC2B26" w:rsidRPr="00CC2B26" w:rsidTr="00CC2B26">
        <w:tc>
          <w:tcPr>
            <w:tcW w:w="5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Доступен частично избирательно</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ДЧ-И</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о, с, г, у)</w:t>
            </w:r>
          </w:p>
        </w:tc>
        <w:tc>
          <w:tcPr>
            <w:tcW w:w="7513"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 Соответствие нормативам лишь основных функциональных зон (досягаемости мест целевого назначения) для отдельных категорий инвалидов.</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 Организованы специально выделенные пути и места обслуживания для отдельных категорий инвалидов, а также специальные участков для их обслуживания – по варианту «Б» (СП 35-101-2001)</w:t>
            </w:r>
          </w:p>
        </w:tc>
        <w:tc>
          <w:tcPr>
            <w:tcW w:w="4394" w:type="dxa"/>
          </w:tcPr>
          <w:p w:rsidR="00CC2B26" w:rsidRPr="00CC2B26" w:rsidRDefault="00CC2B26" w:rsidP="00CC2B26">
            <w:pPr>
              <w:tabs>
                <w:tab w:val="left" w:pos="709"/>
              </w:tabs>
              <w:spacing w:after="0" w:line="240" w:lineRule="auto"/>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Решение об обустройстве предлагается отнести на третий этап, т.к. требуются значительные затраты времени и средств на проведение ремонтно-строительных работ</w:t>
            </w:r>
          </w:p>
        </w:tc>
      </w:tr>
      <w:tr w:rsidR="00CC2B26" w:rsidRPr="00CC2B26" w:rsidTr="00CC2B26">
        <w:tc>
          <w:tcPr>
            <w:tcW w:w="5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Доступен условно</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ДУ</w:t>
            </w:r>
          </w:p>
        </w:tc>
        <w:tc>
          <w:tcPr>
            <w:tcW w:w="7513" w:type="dxa"/>
          </w:tcPr>
          <w:p w:rsidR="00CC2B26" w:rsidRPr="00CC2B26" w:rsidRDefault="00CC2B26" w:rsidP="00CC2B26">
            <w:pPr>
              <w:tabs>
                <w:tab w:val="left" w:pos="709"/>
              </w:tabs>
              <w:spacing w:after="0" w:line="240" w:lineRule="auto"/>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Требования нормативных документов в планировании и строительстве не выполнены и технически невозможны: Решение об условной доступности принимается при исполнении следующих условий:</w:t>
            </w:r>
          </w:p>
          <w:p w:rsidR="00CC2B26" w:rsidRPr="00CC2B26" w:rsidRDefault="00CC2B26" w:rsidP="00CC2B26">
            <w:pPr>
              <w:tabs>
                <w:tab w:val="left" w:pos="709"/>
              </w:tabs>
              <w:spacing w:after="0" w:line="240" w:lineRule="auto"/>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xml:space="preserve">- согласование с представителями потребителя (ООИ) в качестве приемлемых имеющиеся нарушения некоторых параметров структурно-функциональных элементов; </w:t>
            </w:r>
          </w:p>
          <w:p w:rsidR="00CC2B26" w:rsidRPr="00CC2B26" w:rsidRDefault="00CC2B26" w:rsidP="00CC2B26">
            <w:pPr>
              <w:tabs>
                <w:tab w:val="left" w:pos="709"/>
              </w:tabs>
              <w:spacing w:after="0" w:line="240" w:lineRule="auto"/>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при организации помощи инвалиду (другому МГН) со стороны сотрудников учреждения для получения услуги на этом объекте, в том числе при использовании дополнительных индивидуальных технических средств (например, шагающего подъемника, «</w:t>
            </w:r>
            <w:proofErr w:type="spellStart"/>
            <w:r w:rsidRPr="00CC2B26">
              <w:rPr>
                <w:rFonts w:ascii="Times New Roman" w:eastAsia="Calibri" w:hAnsi="Times New Roman" w:cs="Times New Roman"/>
                <w:sz w:val="24"/>
                <w:szCs w:val="24"/>
                <w:lang w:eastAsia="ar-SA"/>
              </w:rPr>
              <w:t>скаломобиля</w:t>
            </w:r>
            <w:proofErr w:type="spellEnd"/>
            <w:r w:rsidRPr="00CC2B26">
              <w:rPr>
                <w:rFonts w:ascii="Times New Roman" w:eastAsia="Calibri" w:hAnsi="Times New Roman" w:cs="Times New Roman"/>
                <w:sz w:val="24"/>
                <w:szCs w:val="24"/>
                <w:lang w:eastAsia="ar-SA"/>
              </w:rPr>
              <w:t>»);</w:t>
            </w:r>
          </w:p>
          <w:p w:rsidR="00CC2B26" w:rsidRPr="00CC2B26" w:rsidRDefault="00CC2B26" w:rsidP="00CC2B26">
            <w:pPr>
              <w:tabs>
                <w:tab w:val="left" w:pos="709"/>
              </w:tabs>
              <w:spacing w:after="0" w:line="240" w:lineRule="auto"/>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при организации иной альтернативной формы обслуживания (на дому, в другом месте пребывания инвалида, дистанционно, в другом учреждении)</w:t>
            </w:r>
          </w:p>
        </w:tc>
        <w:tc>
          <w:tcPr>
            <w:tcW w:w="4394" w:type="dxa"/>
          </w:tcPr>
          <w:p w:rsidR="00CC2B26" w:rsidRPr="00CC2B26" w:rsidRDefault="00CC2B26" w:rsidP="00CC2B26">
            <w:pPr>
              <w:tabs>
                <w:tab w:val="left" w:pos="709"/>
              </w:tabs>
              <w:spacing w:after="0" w:line="240" w:lineRule="auto"/>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Проведения мероприятий по техническому обустройству в связи с архитектурно-планировочными особенностями здания:</w:t>
            </w:r>
          </w:p>
          <w:p w:rsidR="00CC2B26" w:rsidRPr="00CC2B26" w:rsidRDefault="00CC2B26" w:rsidP="00CC2B26">
            <w:pPr>
              <w:tabs>
                <w:tab w:val="left" w:pos="709"/>
              </w:tabs>
              <w:spacing w:after="0" w:line="240" w:lineRule="auto"/>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невозможно либо</w:t>
            </w:r>
          </w:p>
          <w:p w:rsidR="00CC2B26" w:rsidRPr="00CC2B26" w:rsidRDefault="00CC2B26" w:rsidP="00CC2B26">
            <w:pPr>
              <w:tabs>
                <w:tab w:val="left" w:pos="709"/>
              </w:tabs>
              <w:spacing w:after="0" w:line="240" w:lineRule="auto"/>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может быть выполнено лишь в порядке капитального ремонта или реконструкции.</w:t>
            </w:r>
          </w:p>
          <w:p w:rsidR="00CC2B26" w:rsidRPr="00CC2B26" w:rsidRDefault="00CC2B26" w:rsidP="00CC2B26">
            <w:pPr>
              <w:tabs>
                <w:tab w:val="left" w:pos="709"/>
              </w:tabs>
              <w:spacing w:after="0" w:line="240" w:lineRule="auto"/>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Для адаптации необходимо организовать:</w:t>
            </w:r>
          </w:p>
          <w:p w:rsidR="00CC2B26" w:rsidRPr="00CC2B26" w:rsidRDefault="00CC2B26" w:rsidP="00CC2B26">
            <w:pPr>
              <w:tabs>
                <w:tab w:val="left" w:pos="709"/>
              </w:tabs>
              <w:spacing w:after="0" w:line="240" w:lineRule="auto"/>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помощь со стороны сотрудников ОСИ для сопровождения к месту получения услуги;</w:t>
            </w:r>
          </w:p>
          <w:p w:rsidR="00CC2B26" w:rsidRPr="00CC2B26" w:rsidRDefault="00CC2B26" w:rsidP="00CC2B26">
            <w:pPr>
              <w:tabs>
                <w:tab w:val="left" w:pos="709"/>
              </w:tabs>
              <w:spacing w:after="0" w:line="240" w:lineRule="auto"/>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иную форму доставки услуги (на дому, дистанционно, в др. ОСИ)</w:t>
            </w:r>
          </w:p>
        </w:tc>
      </w:tr>
      <w:tr w:rsidR="00CC2B26" w:rsidRPr="00CC2B26" w:rsidTr="00CC2B26">
        <w:tc>
          <w:tcPr>
            <w:tcW w:w="5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Временно недоступен</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ВНД</w:t>
            </w:r>
          </w:p>
        </w:tc>
        <w:tc>
          <w:tcPr>
            <w:tcW w:w="7513"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Архитектурно-планировочные и организационные решения  отсутствуют либо ранее данные не выполнены, требуют дополнительных согласований:</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параметры структурно-планировочных элементов не соответствуют нормативным требованиям;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нет альтернативных форм обслуживания</w:t>
            </w:r>
          </w:p>
        </w:tc>
        <w:tc>
          <w:tcPr>
            <w:tcW w:w="4394"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Обустройство может быть выполнено лишь в порядке капитального ремонта и реконструкции либо после дополнительного согласования;</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Организовать альтернативную форму обслуживания</w:t>
            </w:r>
          </w:p>
        </w:tc>
      </w:tr>
      <w:tr w:rsidR="00CC2B26" w:rsidRPr="00CC2B26" w:rsidTr="00CC2B26">
        <w:tc>
          <w:tcPr>
            <w:tcW w:w="5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7</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Не предназначен для посещения инвалидами</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«Х»</w:t>
            </w:r>
          </w:p>
        </w:tc>
        <w:tc>
          <w:tcPr>
            <w:tcW w:w="7513" w:type="dxa"/>
          </w:tcPr>
          <w:p w:rsidR="00CC2B26" w:rsidRPr="00CC2B26" w:rsidRDefault="00CC2B26" w:rsidP="00CC2B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 На объект и его участки не предусмотрен доступ инвалидов</w:t>
            </w:r>
          </w:p>
          <w:p w:rsidR="00CC2B26" w:rsidRPr="00CC2B26" w:rsidRDefault="00CC2B26" w:rsidP="00CC2B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 Объект подлежит сносу как ветхий, аварийный</w:t>
            </w:r>
          </w:p>
        </w:tc>
        <w:tc>
          <w:tcPr>
            <w:tcW w:w="4394"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Объект обустройству и адаптации не подлежит</w:t>
            </w:r>
          </w:p>
        </w:tc>
      </w:tr>
    </w:tbl>
    <w:p w:rsidR="00CC2B26" w:rsidRPr="00CC2B26" w:rsidRDefault="00CC2B26" w:rsidP="00CC2B26">
      <w:pPr>
        <w:tabs>
          <w:tab w:val="left" w:pos="993"/>
        </w:tabs>
        <w:suppressAutoHyphens/>
        <w:spacing w:after="0" w:line="240" w:lineRule="auto"/>
        <w:ind w:firstLine="426"/>
        <w:jc w:val="both"/>
        <w:rPr>
          <w:rFonts w:ascii="Times New Roman" w:eastAsia="Calibri" w:hAnsi="Times New Roman" w:cs="Times New Roman"/>
          <w:sz w:val="24"/>
          <w:szCs w:val="24"/>
          <w:lang w:eastAsia="ar-SA"/>
        </w:rPr>
        <w:sectPr w:rsidR="00CC2B26" w:rsidRPr="00CC2B26" w:rsidSect="00CC2B26">
          <w:pgSz w:w="16838" w:h="11906" w:orient="landscape"/>
          <w:pgMar w:top="709" w:right="1134" w:bottom="567" w:left="709" w:header="709" w:footer="505" w:gutter="0"/>
          <w:cols w:space="708"/>
          <w:docGrid w:linePitch="360"/>
        </w:sectPr>
      </w:pP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 технической невозможности (архитектурно-планировочной, финансовой) обеспечить выполнение всех требований доступности всех зон (всех функционально-планировочных элементов), может быть принято решение об обустройстве некоторых из описанных зон для исполнения объектом своего основного целевого назначения. В этой связи важно обустройство зоны 4 «Основного целевого назначения объекта» и путей движения к ней (зон 2 и 3), либо выделение специальной зоны (специальных мест) для обслуживания инвалидов на объекте, с обязательным отражением этого средствами информации на объекте (зона 6). Техническая невозможность обустройства путей движения (лестницы: как на территории, так и внутри здания) может быть компенсирована альтернативным индивидуальным решением: путем использования индивидуального средства (например, шагающего подъемника: «</w:t>
      </w:r>
      <w:proofErr w:type="spellStart"/>
      <w:r w:rsidRPr="00CC2B26">
        <w:rPr>
          <w:rFonts w:ascii="Times New Roman" w:eastAsia="Times New Roman" w:hAnsi="Times New Roman" w:cs="Times New Roman"/>
          <w:sz w:val="24"/>
          <w:szCs w:val="24"/>
          <w:lang w:eastAsia="ru-RU"/>
        </w:rPr>
        <w:t>лестницехода</w:t>
      </w:r>
      <w:proofErr w:type="spellEnd"/>
      <w:r w:rsidRPr="00CC2B26">
        <w:rPr>
          <w:rFonts w:ascii="Times New Roman" w:eastAsia="Times New Roman" w:hAnsi="Times New Roman" w:cs="Times New Roman"/>
          <w:sz w:val="24"/>
          <w:szCs w:val="24"/>
          <w:lang w:eastAsia="ru-RU"/>
        </w:rPr>
        <w:t>», или «</w:t>
      </w:r>
      <w:proofErr w:type="spellStart"/>
      <w:r w:rsidRPr="00CC2B26">
        <w:rPr>
          <w:rFonts w:ascii="Times New Roman" w:eastAsia="Times New Roman" w:hAnsi="Times New Roman" w:cs="Times New Roman"/>
          <w:sz w:val="24"/>
          <w:szCs w:val="24"/>
          <w:lang w:eastAsia="ru-RU"/>
        </w:rPr>
        <w:t>скаломобиля</w:t>
      </w:r>
      <w:proofErr w:type="spellEnd"/>
      <w:r w:rsidRPr="00CC2B26">
        <w:rPr>
          <w:rFonts w:ascii="Times New Roman" w:eastAsia="Times New Roman" w:hAnsi="Times New Roman" w:cs="Times New Roman"/>
          <w:sz w:val="24"/>
          <w:szCs w:val="24"/>
          <w:lang w:eastAsia="ru-RU"/>
        </w:rPr>
        <w:t>»), с помощью постороннего лица, в первую очередь сотрудника учреждения или организации, находящейся на данном объекте. При этом должны быть обеспечены средства информации и связи (например, кнопка вызова персонала данного объекта) для оказания содействия посетителю из числа МГН и его сопровождения на объекте. В приложении «В» к Методике представлены возможные технические средства реабилитации для адаптации объекта (ГОСТ, извлечение).</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Иным, организационным, решением обеспечения доступности основного целевого назначения объекта является обеспечение доступности предоставляемых им услуг в альтернативной форме: с «доставкой» услуги на дом, к иному месту пребывания инвалида, гражданина из категории МГН, или, по согласованию с ним, дистанционно. В этой связи вариантами такого решения - альтернативной формы оказания (предоставления) услуги являются:</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оказание услуг на дому (с доставкой к иному месту пребывания инвалида), </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предоставление услуг в дистанционной форме,</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организация предоставления услуг на другом объекте, в другом учреждении.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Концептуально значимым для вынесения решений о доступности и для разработки предложений (проектов решений) по обустройству объектов социальной инфраструктуры представляется положение СНиП 35-01-2001 о том, что «проектные решения объектов, доступных для инвалидов, не должны ограничивать условия жизнедеятельности других групп населения, а также эффективность эксплуатации зданий». В этой связи, необходимо реализовать на практике положение Конвенции о правах инвалидов о «разумном приспособлении».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целью реализации принципа «универсального дизайна» рекомендуется, как правило, проектировать адаптируемые к потребностям инвалидов универсальные элементы зданий и сооружений, используемые всеми группами населения. Необходимость применения специализированных элементов, учитывающих специфические потребности инвалидов, устанавливается «Заданием на проектирование».</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Итоговое решение о состоянии доступности, о необходимости адаптации объекта или обеспечения доступности услуг путем организации иного формата их предоставления, о включении этих работ в адресную программу (план), а в последующем, и результат выполнения этих работ, вносится в Паспорт доступности ОСИ и в Реестр ОСИ, а также размещается соответствующая информация на сайте "Карта доступности субъекта РФ».</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sectPr w:rsidR="00CC2B26" w:rsidRPr="00CC2B26" w:rsidSect="00CC2B26">
          <w:pgSz w:w="11906" w:h="16838"/>
          <w:pgMar w:top="426" w:right="567" w:bottom="1134" w:left="709" w:header="709" w:footer="709" w:gutter="0"/>
          <w:cols w:space="708"/>
          <w:docGrid w:linePitch="360"/>
        </w:sectPr>
      </w:pPr>
    </w:p>
    <w:p w:rsidR="00CC2B26" w:rsidRPr="00CC2B26" w:rsidRDefault="00CC2B26" w:rsidP="00CC2B26">
      <w:pPr>
        <w:spacing w:after="0" w:line="240" w:lineRule="auto"/>
        <w:ind w:right="-314"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 А1</w:t>
      </w:r>
    </w:p>
    <w:p w:rsidR="00CC2B26" w:rsidRPr="00CC2B26" w:rsidRDefault="00CC2B26" w:rsidP="00CC2B26">
      <w:pPr>
        <w:spacing w:after="0" w:line="240" w:lineRule="auto"/>
        <w:ind w:right="-314" w:firstLine="426"/>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right="-314"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Реестр объектов социальной инфраструктуры и услуг в приоритетных сферах жизнедеятельности инвалидов и других МГН</w:t>
      </w:r>
    </w:p>
    <w:p w:rsidR="00CC2B26" w:rsidRPr="00CC2B26" w:rsidRDefault="00CC2B26" w:rsidP="00CC2B26">
      <w:pPr>
        <w:spacing w:after="0" w:line="240" w:lineRule="auto"/>
        <w:ind w:right="-314"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right="-314"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Часть 1</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653"/>
        <w:gridCol w:w="1040"/>
        <w:gridCol w:w="1559"/>
        <w:gridCol w:w="1843"/>
        <w:gridCol w:w="1843"/>
        <w:gridCol w:w="1701"/>
        <w:gridCol w:w="1464"/>
        <w:gridCol w:w="1323"/>
        <w:gridCol w:w="1276"/>
        <w:gridCol w:w="1181"/>
      </w:tblGrid>
      <w:tr w:rsidR="00CC2B26" w:rsidRPr="00CC2B26" w:rsidTr="00CC2B26">
        <w:trPr>
          <w:trHeight w:val="456"/>
        </w:trPr>
        <w:tc>
          <w:tcPr>
            <w:tcW w:w="10065" w:type="dxa"/>
            <w:gridSpan w:val="7"/>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 Общие сведения об объекте</w:t>
            </w:r>
          </w:p>
        </w:tc>
        <w:tc>
          <w:tcPr>
            <w:tcW w:w="5244" w:type="dxa"/>
            <w:gridSpan w:val="4"/>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 Характеристика деятельности</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(по обслуживанию населения)</w:t>
            </w:r>
          </w:p>
        </w:tc>
      </w:tr>
      <w:tr w:rsidR="00CC2B26" w:rsidRPr="00CC2B26" w:rsidTr="00CC2B26">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165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(вид) ОСИ</w:t>
            </w:r>
          </w:p>
        </w:tc>
        <w:tc>
          <w:tcPr>
            <w:tcW w:w="104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Адрес ОСИ</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паспорта доступности ОСИ</w:t>
            </w:r>
          </w:p>
        </w:tc>
        <w:tc>
          <w:tcPr>
            <w:tcW w:w="184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Название организации, расположенной на ОСИ</w:t>
            </w:r>
          </w:p>
        </w:tc>
        <w:tc>
          <w:tcPr>
            <w:tcW w:w="184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Форма собственности</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Вышестоящая организация</w:t>
            </w:r>
          </w:p>
        </w:tc>
        <w:tc>
          <w:tcPr>
            <w:tcW w:w="146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Виды оказываемых услуг</w:t>
            </w:r>
          </w:p>
        </w:tc>
        <w:tc>
          <w:tcPr>
            <w:tcW w:w="132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Категории населения</w:t>
            </w:r>
          </w:p>
        </w:tc>
        <w:tc>
          <w:tcPr>
            <w:tcW w:w="127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Категории инвалидов</w:t>
            </w:r>
          </w:p>
        </w:tc>
        <w:tc>
          <w:tcPr>
            <w:tcW w:w="118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Исполнитель ИПР</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(да, нет)</w:t>
            </w:r>
          </w:p>
        </w:tc>
      </w:tr>
      <w:tr w:rsidR="00CC2B26" w:rsidRPr="00CC2B26" w:rsidTr="00CC2B26">
        <w:trPr>
          <w:trHeight w:val="227"/>
        </w:trPr>
        <w:tc>
          <w:tcPr>
            <w:tcW w:w="426"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165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104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184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c>
          <w:tcPr>
            <w:tcW w:w="184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7</w:t>
            </w:r>
          </w:p>
        </w:tc>
        <w:tc>
          <w:tcPr>
            <w:tcW w:w="146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8</w:t>
            </w:r>
          </w:p>
        </w:tc>
        <w:tc>
          <w:tcPr>
            <w:tcW w:w="132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9</w:t>
            </w:r>
          </w:p>
        </w:tc>
        <w:tc>
          <w:tcPr>
            <w:tcW w:w="127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10</w:t>
            </w:r>
          </w:p>
        </w:tc>
        <w:tc>
          <w:tcPr>
            <w:tcW w:w="118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w:t>
            </w:r>
          </w:p>
        </w:tc>
      </w:tr>
      <w:tr w:rsidR="00CC2B26" w:rsidRPr="00CC2B26" w:rsidTr="00CC2B26">
        <w:tc>
          <w:tcPr>
            <w:tcW w:w="15309" w:type="dxa"/>
            <w:gridSpan w:val="11"/>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 Объекты образования</w:t>
            </w:r>
          </w:p>
        </w:tc>
      </w:tr>
      <w:tr w:rsidR="00CC2B26" w:rsidRPr="00CC2B26" w:rsidTr="00CC2B26">
        <w:tc>
          <w:tcPr>
            <w:tcW w:w="42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65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040"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464"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32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27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18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r>
      <w:tr w:rsidR="00CC2B26" w:rsidRPr="00CC2B26" w:rsidTr="00CC2B26">
        <w:tc>
          <w:tcPr>
            <w:tcW w:w="15309" w:type="dxa"/>
            <w:gridSpan w:val="11"/>
          </w:tcPr>
          <w:p w:rsidR="00CC2B26" w:rsidRPr="00CC2B26" w:rsidRDefault="00CC2B26" w:rsidP="00CC2B26">
            <w:pPr>
              <w:spacing w:after="0" w:line="240" w:lineRule="auto"/>
              <w:ind w:left="1065"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2.Объекты социальной защиты населения</w:t>
            </w:r>
          </w:p>
        </w:tc>
      </w:tr>
      <w:tr w:rsidR="00CC2B26" w:rsidRPr="00CC2B26" w:rsidTr="00CC2B26">
        <w:tc>
          <w:tcPr>
            <w:tcW w:w="42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65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040"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464"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32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27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18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r>
      <w:tr w:rsidR="00CC2B26" w:rsidRPr="00CC2B26" w:rsidTr="00CC2B26">
        <w:tc>
          <w:tcPr>
            <w:tcW w:w="15309" w:type="dxa"/>
            <w:gridSpan w:val="11"/>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 Объекты физической культуры и спорта</w:t>
            </w:r>
          </w:p>
        </w:tc>
      </w:tr>
      <w:tr w:rsidR="00CC2B26" w:rsidRPr="00CC2B26" w:rsidTr="00CC2B26">
        <w:tc>
          <w:tcPr>
            <w:tcW w:w="42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65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040"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464"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32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27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18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r>
      <w:tr w:rsidR="00CC2B26" w:rsidRPr="00CC2B26" w:rsidTr="00CC2B26">
        <w:tc>
          <w:tcPr>
            <w:tcW w:w="15309" w:type="dxa"/>
            <w:gridSpan w:val="11"/>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4.Объекты культуры</w:t>
            </w:r>
          </w:p>
        </w:tc>
      </w:tr>
      <w:tr w:rsidR="00CC2B26" w:rsidRPr="00CC2B26" w:rsidTr="00CC2B26">
        <w:tc>
          <w:tcPr>
            <w:tcW w:w="42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65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040"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464"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32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27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18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r>
      <w:tr w:rsidR="00CC2B26" w:rsidRPr="00CC2B26" w:rsidTr="00CC2B26">
        <w:tc>
          <w:tcPr>
            <w:tcW w:w="15309" w:type="dxa"/>
            <w:gridSpan w:val="11"/>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5.Объекты связи и информации</w:t>
            </w:r>
          </w:p>
        </w:tc>
      </w:tr>
      <w:tr w:rsidR="00CC2B26" w:rsidRPr="00CC2B26" w:rsidTr="00CC2B26">
        <w:tc>
          <w:tcPr>
            <w:tcW w:w="42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65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040"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464"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32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27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18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r>
      <w:tr w:rsidR="00CC2B26" w:rsidRPr="00CC2B26" w:rsidTr="00CC2B26">
        <w:tc>
          <w:tcPr>
            <w:tcW w:w="15309" w:type="dxa"/>
            <w:gridSpan w:val="11"/>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6.Объекты транспорта и дорожно-транспортной инфраструктуры</w:t>
            </w:r>
          </w:p>
        </w:tc>
      </w:tr>
      <w:tr w:rsidR="00CC2B26" w:rsidRPr="00CC2B26" w:rsidTr="00CC2B26">
        <w:tc>
          <w:tcPr>
            <w:tcW w:w="42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65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040"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464"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32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27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18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r>
      <w:tr w:rsidR="00CC2B26" w:rsidRPr="00CC2B26" w:rsidTr="00CC2B26">
        <w:tc>
          <w:tcPr>
            <w:tcW w:w="15309" w:type="dxa"/>
            <w:gridSpan w:val="11"/>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7.Жилые здания и помещения</w:t>
            </w:r>
          </w:p>
        </w:tc>
      </w:tr>
      <w:tr w:rsidR="00CC2B26" w:rsidRPr="00CC2B26" w:rsidTr="00CC2B26">
        <w:tc>
          <w:tcPr>
            <w:tcW w:w="42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65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040"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464"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32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27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18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r>
      <w:tr w:rsidR="00CC2B26" w:rsidRPr="00CC2B26" w:rsidTr="00CC2B26">
        <w:tc>
          <w:tcPr>
            <w:tcW w:w="15309" w:type="dxa"/>
            <w:gridSpan w:val="11"/>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8.Объекты потребительского рынка и сферы услуг</w:t>
            </w:r>
          </w:p>
        </w:tc>
      </w:tr>
      <w:tr w:rsidR="00CC2B26" w:rsidRPr="00CC2B26" w:rsidTr="00CC2B26">
        <w:tc>
          <w:tcPr>
            <w:tcW w:w="42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65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040"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464"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32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27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18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r>
      <w:tr w:rsidR="00CC2B26" w:rsidRPr="00CC2B26" w:rsidTr="00CC2B26">
        <w:tc>
          <w:tcPr>
            <w:tcW w:w="15309" w:type="dxa"/>
            <w:gridSpan w:val="11"/>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9.Места приложения труда (специализированные предприятия и организации, специальные рабочие места для инвалидов)</w:t>
            </w:r>
          </w:p>
        </w:tc>
      </w:tr>
      <w:tr w:rsidR="00CC2B26" w:rsidRPr="00CC2B26" w:rsidTr="00CC2B26">
        <w:tc>
          <w:tcPr>
            <w:tcW w:w="42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65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040"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464"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323"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276"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c>
          <w:tcPr>
            <w:tcW w:w="1181" w:type="dxa"/>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ind w:firstLine="426"/>
        <w:jc w:val="both"/>
        <w:rPr>
          <w:rFonts w:ascii="Times New Roman" w:eastAsia="Times New Roman" w:hAnsi="Times New Roman" w:cs="Times New Roman"/>
          <w:i/>
          <w:sz w:val="24"/>
          <w:szCs w:val="24"/>
          <w:lang w:eastAsia="ru-RU"/>
        </w:rPr>
      </w:pPr>
    </w:p>
    <w:p w:rsidR="00CC2B26" w:rsidRPr="00CC2B26" w:rsidRDefault="00CC2B26" w:rsidP="00CC2B26">
      <w:pPr>
        <w:spacing w:after="0" w:line="240" w:lineRule="auto"/>
        <w:ind w:firstLine="426"/>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Примечание:</w:t>
      </w:r>
      <w:r w:rsidRPr="00CC2B26">
        <w:rPr>
          <w:rFonts w:ascii="Times New Roman" w:eastAsia="Times New Roman" w:hAnsi="Times New Roman" w:cs="Times New Roman"/>
          <w:sz w:val="24"/>
          <w:szCs w:val="24"/>
          <w:lang w:eastAsia="ru-RU"/>
        </w:rPr>
        <w:t xml:space="preserve"> </w:t>
      </w:r>
      <w:r w:rsidRPr="00CC2B26">
        <w:rPr>
          <w:rFonts w:ascii="Times New Roman" w:eastAsia="Times New Roman" w:hAnsi="Times New Roman" w:cs="Times New Roman"/>
          <w:i/>
          <w:sz w:val="24"/>
          <w:szCs w:val="24"/>
          <w:lang w:eastAsia="ru-RU"/>
        </w:rPr>
        <w:t>Внутренняя структура Реестра ОСИ (разделы по строкам) формируется в виде сгруппированного списка по основным (приоритетным) сферам жизнедеятельности инвалидов и других МГН:</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br w:type="page"/>
        <w:t>Реестр объектов социальной инфраструктуры и услуг в приоритетных сферах жизнедеятельности инвалидов и других МГН</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Часть 2</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701"/>
        <w:gridCol w:w="1843"/>
        <w:gridCol w:w="1701"/>
        <w:gridCol w:w="1418"/>
        <w:gridCol w:w="1559"/>
        <w:gridCol w:w="1701"/>
        <w:gridCol w:w="1276"/>
        <w:gridCol w:w="1417"/>
        <w:gridCol w:w="2126"/>
      </w:tblGrid>
      <w:tr w:rsidR="00CC2B26" w:rsidRPr="00CC2B26" w:rsidTr="00CC2B26">
        <w:trPr>
          <w:trHeight w:val="434"/>
        </w:trPr>
        <w:tc>
          <w:tcPr>
            <w:tcW w:w="567"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5245" w:type="dxa"/>
            <w:gridSpan w:val="3"/>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 Состояние доступности объекта</w:t>
            </w:r>
          </w:p>
        </w:tc>
        <w:tc>
          <w:tcPr>
            <w:tcW w:w="9497" w:type="dxa"/>
            <w:gridSpan w:val="6"/>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 Управленческое решение</w:t>
            </w:r>
          </w:p>
        </w:tc>
      </w:tr>
      <w:tr w:rsidR="00CC2B26" w:rsidRPr="00CC2B26" w:rsidTr="00CC2B26">
        <w:tc>
          <w:tcPr>
            <w:tcW w:w="56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Вариант обустройства объекта</w:t>
            </w:r>
            <w:r w:rsidRPr="00CC2B26">
              <w:rPr>
                <w:rFonts w:ascii="Times New Roman" w:eastAsia="Times New Roman" w:hAnsi="Times New Roman" w:cs="Times New Roman"/>
                <w:i/>
                <w:sz w:val="24"/>
                <w:szCs w:val="24"/>
                <w:vertAlign w:val="superscript"/>
                <w:lang w:eastAsia="ru-RU"/>
              </w:rPr>
              <w:footnoteReference w:id="1"/>
            </w:r>
          </w:p>
        </w:tc>
        <w:tc>
          <w:tcPr>
            <w:tcW w:w="184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Состояние доступности (в т.ч. для различных категорий инвалидов)</w:t>
            </w:r>
            <w:r w:rsidRPr="00CC2B26">
              <w:rPr>
                <w:rFonts w:ascii="Times New Roman" w:eastAsia="Times New Roman" w:hAnsi="Times New Roman" w:cs="Times New Roman"/>
                <w:sz w:val="24"/>
                <w:szCs w:val="24"/>
                <w:vertAlign w:val="superscript"/>
                <w:lang w:eastAsia="ru-RU"/>
              </w:rPr>
              <w:footnoteReference w:id="2"/>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Нуждаемость и очередность адаптации</w:t>
            </w:r>
          </w:p>
        </w:tc>
        <w:tc>
          <w:tcPr>
            <w:tcW w:w="141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Виды работ по адаптации</w:t>
            </w:r>
            <w:r w:rsidRPr="00CC2B26">
              <w:rPr>
                <w:rFonts w:ascii="Times New Roman" w:eastAsia="Times New Roman" w:hAnsi="Times New Roman" w:cs="Times New Roman"/>
                <w:i/>
                <w:sz w:val="24"/>
                <w:szCs w:val="24"/>
                <w:vertAlign w:val="superscript"/>
                <w:lang w:eastAsia="ru-RU"/>
              </w:rPr>
              <w:footnoteReference w:id="3"/>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Плановый период (срок) исполнения</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Ожидаемый результат (по состоянию доступности)</w:t>
            </w:r>
            <w:r w:rsidRPr="00CC2B26">
              <w:rPr>
                <w:rFonts w:ascii="Times New Roman" w:eastAsia="Times New Roman" w:hAnsi="Times New Roman" w:cs="Times New Roman"/>
                <w:sz w:val="24"/>
                <w:szCs w:val="24"/>
                <w:vertAlign w:val="superscript"/>
                <w:lang w:eastAsia="ru-RU"/>
              </w:rPr>
              <w:footnoteReference w:id="4"/>
            </w:r>
          </w:p>
        </w:tc>
        <w:tc>
          <w:tcPr>
            <w:tcW w:w="127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Дата контроля</w:t>
            </w:r>
          </w:p>
        </w:tc>
        <w:tc>
          <w:tcPr>
            <w:tcW w:w="14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Результаты контроля</w:t>
            </w:r>
            <w:r w:rsidRPr="00CC2B26">
              <w:rPr>
                <w:rFonts w:ascii="Times New Roman" w:eastAsia="Times New Roman" w:hAnsi="Times New Roman" w:cs="Times New Roman"/>
                <w:i/>
                <w:sz w:val="24"/>
                <w:szCs w:val="24"/>
                <w:vertAlign w:val="superscript"/>
                <w:lang w:eastAsia="ru-RU"/>
              </w:rPr>
              <w:footnoteReference w:id="5"/>
            </w:r>
          </w:p>
        </w:tc>
        <w:tc>
          <w:tcPr>
            <w:tcW w:w="21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Дата актуализации информации на Карте доступности субъекта РФ</w:t>
            </w:r>
          </w:p>
        </w:tc>
      </w:tr>
      <w:tr w:rsidR="00CC2B26" w:rsidRPr="00CC2B26" w:rsidTr="00CC2B26">
        <w:trPr>
          <w:trHeight w:val="291"/>
        </w:trPr>
        <w:tc>
          <w:tcPr>
            <w:tcW w:w="56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w:t>
            </w:r>
          </w:p>
        </w:tc>
        <w:tc>
          <w:tcPr>
            <w:tcW w:w="184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13</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14</w:t>
            </w:r>
          </w:p>
        </w:tc>
        <w:tc>
          <w:tcPr>
            <w:tcW w:w="141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15</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16</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17</w:t>
            </w:r>
          </w:p>
        </w:tc>
        <w:tc>
          <w:tcPr>
            <w:tcW w:w="127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w:t>
            </w:r>
          </w:p>
        </w:tc>
        <w:tc>
          <w:tcPr>
            <w:tcW w:w="14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19</w:t>
            </w:r>
          </w:p>
        </w:tc>
        <w:tc>
          <w:tcPr>
            <w:tcW w:w="21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20</w:t>
            </w:r>
          </w:p>
        </w:tc>
      </w:tr>
      <w:tr w:rsidR="00CC2B26" w:rsidRPr="00CC2B26" w:rsidTr="00CC2B26">
        <w:tc>
          <w:tcPr>
            <w:tcW w:w="567"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41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27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417"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c>
          <w:tcPr>
            <w:tcW w:w="567"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843"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41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27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417"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bl>
    <w:p w:rsidR="00CC2B26" w:rsidRPr="00CC2B26" w:rsidRDefault="00CC2B26" w:rsidP="00CC2B26">
      <w:pPr>
        <w:tabs>
          <w:tab w:val="left" w:pos="993"/>
        </w:tabs>
        <w:suppressAutoHyphens/>
        <w:spacing w:after="0" w:line="240" w:lineRule="auto"/>
        <w:ind w:firstLine="426"/>
        <w:jc w:val="both"/>
        <w:rPr>
          <w:rFonts w:ascii="Times New Roman" w:eastAsia="Calibri" w:hAnsi="Times New Roman" w:cs="Times New Roman"/>
          <w:sz w:val="24"/>
          <w:szCs w:val="24"/>
          <w:lang w:eastAsia="ar-SA"/>
        </w:rPr>
        <w:sectPr w:rsidR="00CC2B26" w:rsidRPr="00CC2B26" w:rsidSect="00CC2B26">
          <w:pgSz w:w="16838" w:h="11906" w:orient="landscape"/>
          <w:pgMar w:top="426" w:right="1134" w:bottom="567" w:left="709" w:header="709" w:footer="505" w:gutter="0"/>
          <w:cols w:space="708"/>
          <w:docGrid w:linePitch="360"/>
        </w:sectPr>
      </w:pPr>
    </w:p>
    <w:p w:rsidR="00CC2B26" w:rsidRPr="00CC2B26" w:rsidRDefault="00CC2B26" w:rsidP="00CC2B26">
      <w:pPr>
        <w:spacing w:after="0" w:line="240" w:lineRule="auto"/>
        <w:ind w:left="5670"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 А2</w:t>
      </w:r>
    </w:p>
    <w:p w:rsidR="00CC2B26" w:rsidRPr="00CC2B26" w:rsidRDefault="00CC2B26" w:rsidP="00CC2B26">
      <w:pPr>
        <w:spacing w:after="0" w:line="240" w:lineRule="auto"/>
        <w:ind w:left="6710"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left="6710"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left="6710" w:firstLine="426"/>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УТВЕРЖДАЮ</w:t>
      </w:r>
    </w:p>
    <w:p w:rsidR="00CC2B26" w:rsidRPr="00CC2B26" w:rsidRDefault="00CC2B26" w:rsidP="00CC2B26">
      <w:pPr>
        <w:spacing w:after="0" w:line="240" w:lineRule="auto"/>
        <w:ind w:left="6710" w:firstLine="426"/>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Руководитель ИОГВ</w:t>
      </w:r>
    </w:p>
    <w:p w:rsidR="00CC2B26" w:rsidRPr="00CC2B26" w:rsidRDefault="00CC2B26" w:rsidP="00CC2B26">
      <w:pPr>
        <w:spacing w:after="0" w:line="240" w:lineRule="auto"/>
        <w:ind w:left="6710" w:firstLine="426"/>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w:t>
      </w:r>
    </w:p>
    <w:p w:rsidR="00CC2B26" w:rsidRPr="00CC2B26" w:rsidRDefault="00CC2B26" w:rsidP="00CC2B26">
      <w:pPr>
        <w:spacing w:after="0" w:line="240" w:lineRule="auto"/>
        <w:ind w:left="6710" w:firstLine="426"/>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w:t>
      </w:r>
    </w:p>
    <w:p w:rsidR="00CC2B26" w:rsidRPr="00CC2B26" w:rsidRDefault="00CC2B26" w:rsidP="00CC2B26">
      <w:pPr>
        <w:spacing w:after="0" w:line="240" w:lineRule="auto"/>
        <w:ind w:left="6710" w:firstLine="426"/>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 __________ 20___г.</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Паспорт доступности</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объекта социальной инфраструктуры (ОСИ)</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________________</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 Общие сведения об объекте</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 Наименование (вид) объекта _______________________________________________________</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Адрес объекта ___________________________________________________________________</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1.3. Сведения о размещении объекта:</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отдельно стоящее здание __________ этажей, _______________ кв.м</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часть здания ______________ этажей (или на _______________ этаже), ___________ кв.м</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наличие прилегающего земельного участка (да, нет); ___________________________ кв.м</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1.4. Год постройки здания ______________, последнего капитального ремонта ________________</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1.5. Дата предстоящих плановых ремонтных работ:</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текущего ________, капитального _______</w:t>
      </w:r>
      <w:r w:rsidRPr="00CC2B26">
        <w:rPr>
          <w:rFonts w:ascii="Times New Roman" w:eastAsia="Times New Roman" w:hAnsi="Times New Roman" w:cs="Times New Roman"/>
          <w:sz w:val="24"/>
          <w:szCs w:val="24"/>
          <w:lang w:eastAsia="ru-RU"/>
        </w:rPr>
        <w:t xml:space="preserve"> сведения об организации, расположенной на объекте</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1.6. Название организации (учреждения) ________________________________________________</w:t>
      </w:r>
    </w:p>
    <w:p w:rsidR="00CC2B26" w:rsidRPr="00CC2B26" w:rsidRDefault="00CC2B26" w:rsidP="00CC2B26">
      <w:pPr>
        <w:spacing w:after="0" w:line="240" w:lineRule="auto"/>
        <w:ind w:firstLine="426"/>
        <w:jc w:val="center"/>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полное юридическое наименование – согласно Уставу, краткое наименование)</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1.7. Юридический адрес организации (учреждения) _______________________________________</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Основание для пользования объектом (оперативное управление, аренда, собственность)</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1.9. Форма собственности (государственная, негосударственная) ____________________________</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1.10. Территориальная принадлежность (</w:t>
      </w:r>
      <w:r w:rsidRPr="00CC2B26">
        <w:rPr>
          <w:rFonts w:ascii="Times New Roman" w:eastAsia="Times New Roman" w:hAnsi="Times New Roman" w:cs="Times New Roman"/>
          <w:i/>
          <w:sz w:val="24"/>
          <w:szCs w:val="24"/>
          <w:lang w:eastAsia="ru-RU"/>
        </w:rPr>
        <w:t>федеральная, региональная, муниципальная</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1.11. Вышестоящая организация _______________________________________________________</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наименовани</w:t>
      </w:r>
      <w:r w:rsidRPr="00CC2B26">
        <w:rPr>
          <w:rFonts w:ascii="Times New Roman" w:eastAsia="Times New Roman" w:hAnsi="Times New Roman" w:cs="Times New Roman"/>
          <w:sz w:val="24"/>
          <w:szCs w:val="24"/>
          <w:lang w:eastAsia="ru-RU"/>
        </w:rPr>
        <w:t>е)</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1.12. Адрес вышестоящей организации, другие координаты ________________________________</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 Характеристика деятельности организации на объекте</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(по обслуживанию населения)</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Сфера деятельности ______________________________________________________________</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здравоохранение, образование, социальная защита, физическая культура и спорт, культура, связь и информация, транспорт, жилой фонд, потребительский рынок и сфера услуг, другое</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2.2. Виды оказываемых услуг __________________________________________________________</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2.3. Форма оказания услуг: ____________________________________________________________</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на объекте, с длительным пребыванием, в т.ч. проживанием, на дому, дистанционно</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Категории обслуживаемого населения по возрасту: (дети, взрослые трудоспособного возраста, пожилые; все возрастные категории)</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2.5. Категории обслуживаемых инвалидов: инвалиды, передвигающиеся на коляске, инвалиды с нарушениями опорно-двигательного аппарата; нарушениями зрения, нарушениями слуха, нарушениями умственного развития</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2.6. Плановая мощность: посещаемость (количество обслуживаемых в день), вместимость, пропускная способность _________________________________________________________________</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2.7. Участие в исполнении ИПР инвалида, ребенка-инвалида (да, нет) _______________________</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 Состояние доступности объекта</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3.1 Путь следования к объекту пассажирским транспортом ______________________________________</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описать маршрут движения с использованием пассажирского транспорта</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наличие адаптированного пассажирского транспорта к объекту 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 Путь к объекту от ближайшей остановки пассажирского транспорта:</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3.2.1. расстояние до объекта от остановки транспорта ________________ м</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3.2.2. время движения (пешком) ___________________ мин</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3.2.3. наличие  выделенного от проезжей части пешеходного пути (</w:t>
      </w:r>
      <w:r w:rsidRPr="00CC2B26">
        <w:rPr>
          <w:rFonts w:ascii="Times New Roman" w:eastAsia="Times New Roman" w:hAnsi="Times New Roman" w:cs="Times New Roman"/>
          <w:i/>
          <w:sz w:val="24"/>
          <w:szCs w:val="24"/>
          <w:lang w:eastAsia="ru-RU"/>
        </w:rPr>
        <w:t>да, нет</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3.2.4. Перекрестки: нерегулируемые; регулируемые, со звуковой сигнализацией, таймером; нет</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3.2.5. Информация на пути следования к объекту: </w:t>
      </w:r>
      <w:r w:rsidRPr="00CC2B26">
        <w:rPr>
          <w:rFonts w:ascii="Times New Roman" w:eastAsia="Times New Roman" w:hAnsi="Times New Roman" w:cs="Times New Roman"/>
          <w:i/>
          <w:sz w:val="24"/>
          <w:szCs w:val="24"/>
          <w:lang w:eastAsia="ru-RU"/>
        </w:rPr>
        <w:t>акустическая, тактильная, визуальная; нет</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3.2.6. Перепады высоты на пути: </w:t>
      </w:r>
      <w:r w:rsidRPr="00CC2B26">
        <w:rPr>
          <w:rFonts w:ascii="Times New Roman" w:eastAsia="Times New Roman" w:hAnsi="Times New Roman" w:cs="Times New Roman"/>
          <w:i/>
          <w:sz w:val="24"/>
          <w:szCs w:val="24"/>
          <w:lang w:eastAsia="ru-RU"/>
        </w:rPr>
        <w:t>есть, нет</w:t>
      </w:r>
      <w:r w:rsidRPr="00CC2B26">
        <w:rPr>
          <w:rFonts w:ascii="Times New Roman" w:eastAsia="Times New Roman" w:hAnsi="Times New Roman" w:cs="Times New Roman"/>
          <w:sz w:val="24"/>
          <w:szCs w:val="24"/>
          <w:lang w:eastAsia="ru-RU"/>
        </w:rPr>
        <w:t xml:space="preserve"> (описать 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Их обустройство для инвалидов на коляске: </w:t>
      </w:r>
      <w:r w:rsidRPr="00CC2B26">
        <w:rPr>
          <w:rFonts w:ascii="Times New Roman" w:eastAsia="Times New Roman" w:hAnsi="Times New Roman" w:cs="Times New Roman"/>
          <w:i/>
          <w:sz w:val="24"/>
          <w:szCs w:val="24"/>
          <w:lang w:eastAsia="ru-RU"/>
        </w:rPr>
        <w:t>да, нет</w:t>
      </w:r>
      <w:r w:rsidRPr="00CC2B26">
        <w:rPr>
          <w:rFonts w:ascii="Times New Roman" w:eastAsia="Times New Roman" w:hAnsi="Times New Roman" w:cs="Times New Roman"/>
          <w:sz w:val="24"/>
          <w:szCs w:val="24"/>
          <w:lang w:eastAsia="ru-RU"/>
        </w:rPr>
        <w:t xml:space="preserve"> (___________________________________________)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i/>
          <w:sz w:val="24"/>
          <w:szCs w:val="24"/>
          <w:vertAlign w:val="superscript"/>
          <w:lang w:eastAsia="ru-RU"/>
        </w:rPr>
      </w:pPr>
      <w:r w:rsidRPr="00CC2B26">
        <w:rPr>
          <w:rFonts w:ascii="Times New Roman" w:eastAsia="Times New Roman" w:hAnsi="Times New Roman" w:cs="Times New Roman"/>
          <w:sz w:val="24"/>
          <w:szCs w:val="24"/>
          <w:lang w:eastAsia="ru-RU"/>
        </w:rPr>
        <w:t>3.3. Организация доступности объекта для инвалидов – форма обслуживания</w:t>
      </w:r>
      <w:r w:rsidRPr="00CC2B26">
        <w:rPr>
          <w:rFonts w:ascii="Times New Roman" w:eastAsia="Times New Roman" w:hAnsi="Times New Roman" w:cs="Times New Roman"/>
          <w:i/>
          <w:sz w:val="24"/>
          <w:szCs w:val="24"/>
          <w:vertAlign w:val="superscript"/>
          <w:lang w:eastAsia="ru-RU"/>
        </w:rPr>
        <w:t>*</w:t>
      </w:r>
    </w:p>
    <w:p w:rsidR="00CC2B26" w:rsidRPr="00CC2B26" w:rsidRDefault="00CC2B26" w:rsidP="00CC2B26">
      <w:pPr>
        <w:spacing w:after="0" w:line="240" w:lineRule="auto"/>
        <w:jc w:val="both"/>
        <w:rPr>
          <w:rFonts w:ascii="Times New Roman" w:eastAsia="Times New Roman" w:hAnsi="Times New Roman" w:cs="Times New Roman"/>
          <w:sz w:val="24"/>
          <w:szCs w:val="24"/>
          <w:vertAlign w:val="superscript"/>
          <w:lang w:eastAsia="ru-RU"/>
        </w:rPr>
      </w:pPr>
    </w:p>
    <w:tbl>
      <w:tblPr>
        <w:tblW w:w="0" w:type="auto"/>
        <w:jc w:val="center"/>
        <w:tblInd w:w="-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8"/>
        <w:gridCol w:w="6025"/>
        <w:gridCol w:w="4273"/>
      </w:tblGrid>
      <w:tr w:rsidR="00CC2B26" w:rsidRPr="00CC2B26" w:rsidTr="00CC2B26">
        <w:trPr>
          <w:trHeight w:val="823"/>
          <w:jc w:val="center"/>
        </w:trPr>
        <w:tc>
          <w:tcPr>
            <w:tcW w:w="518" w:type="dxa"/>
          </w:tcPr>
          <w:p w:rsidR="00CC2B26" w:rsidRPr="00CC2B26" w:rsidRDefault="00CC2B26" w:rsidP="00CC2B26">
            <w:pPr>
              <w:spacing w:after="0" w:line="240" w:lineRule="auto"/>
              <w:ind w:right="-127"/>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602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Категория инвалидов</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вид нарушения</w:t>
            </w:r>
            <w:r w:rsidRPr="00CC2B26">
              <w:rPr>
                <w:rFonts w:ascii="Times New Roman" w:eastAsia="Times New Roman" w:hAnsi="Times New Roman" w:cs="Times New Roman"/>
                <w:sz w:val="24"/>
                <w:szCs w:val="24"/>
                <w:lang w:eastAsia="ru-RU"/>
              </w:rPr>
              <w:t>)</w:t>
            </w:r>
          </w:p>
        </w:tc>
        <w:tc>
          <w:tcPr>
            <w:tcW w:w="427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Вариант организации доступности объекта</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формы обслуживания</w:t>
            </w: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w:t>
            </w:r>
          </w:p>
        </w:tc>
      </w:tr>
      <w:tr w:rsidR="00CC2B26" w:rsidRPr="00CC2B26" w:rsidTr="00CC2B26">
        <w:trPr>
          <w:jc w:val="center"/>
        </w:trPr>
        <w:tc>
          <w:tcPr>
            <w:tcW w:w="51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602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Все категории инвалидов и МГН</w:t>
            </w:r>
          </w:p>
        </w:tc>
        <w:tc>
          <w:tcPr>
            <w:tcW w:w="4273"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51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6025" w:type="dxa"/>
          </w:tcPr>
          <w:p w:rsidR="00CC2B26" w:rsidRPr="00CC2B26" w:rsidRDefault="00CC2B26" w:rsidP="00CC2B26">
            <w:pPr>
              <w:spacing w:after="0" w:line="240" w:lineRule="auto"/>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в том числе инвалиды:</w:t>
            </w:r>
          </w:p>
        </w:tc>
        <w:tc>
          <w:tcPr>
            <w:tcW w:w="4273"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51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602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передвигающиеся на креслах-колясках</w:t>
            </w:r>
          </w:p>
        </w:tc>
        <w:tc>
          <w:tcPr>
            <w:tcW w:w="4273"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53"/>
          <w:jc w:val="center"/>
        </w:trPr>
        <w:tc>
          <w:tcPr>
            <w:tcW w:w="51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602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нарушениями опорно-двигательного аппарата</w:t>
            </w:r>
          </w:p>
        </w:tc>
        <w:tc>
          <w:tcPr>
            <w:tcW w:w="4273"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51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602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нарушениями зрения</w:t>
            </w:r>
          </w:p>
        </w:tc>
        <w:tc>
          <w:tcPr>
            <w:tcW w:w="4273"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51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c>
          <w:tcPr>
            <w:tcW w:w="602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нарушениями слуха</w:t>
            </w:r>
          </w:p>
        </w:tc>
        <w:tc>
          <w:tcPr>
            <w:tcW w:w="4273"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51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w:t>
            </w:r>
          </w:p>
        </w:tc>
        <w:tc>
          <w:tcPr>
            <w:tcW w:w="602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нарушениями умственного развития</w:t>
            </w:r>
          </w:p>
        </w:tc>
        <w:tc>
          <w:tcPr>
            <w:tcW w:w="4273"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 указывается один из вариантов: «А», «Б», «ДУ», «ВНД»</w:t>
      </w:r>
    </w:p>
    <w:p w:rsidR="00CC2B26" w:rsidRPr="00CC2B26" w:rsidRDefault="00CC2B26" w:rsidP="00CC2B26">
      <w:pPr>
        <w:spacing w:after="0" w:line="240" w:lineRule="auto"/>
        <w:rPr>
          <w:rFonts w:ascii="Times New Roman" w:eastAsia="Times New Roman" w:hAnsi="Times New Roman" w:cs="Times New Roman"/>
          <w:i/>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3.4 Состояние доступности основных структурно-функциональных зон</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3"/>
        <w:gridCol w:w="6088"/>
        <w:gridCol w:w="4252"/>
      </w:tblGrid>
      <w:tr w:rsidR="00CC2B26" w:rsidRPr="00CC2B26" w:rsidTr="00CC2B26">
        <w:trPr>
          <w:trHeight w:val="507"/>
        </w:trPr>
        <w:tc>
          <w:tcPr>
            <w:tcW w:w="43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6088"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Основные структурно-функциональные зоны</w:t>
            </w:r>
          </w:p>
        </w:tc>
        <w:tc>
          <w:tcPr>
            <w:tcW w:w="425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Состояние доступности, в том числе для основных категорий инвалидов</w:t>
            </w:r>
            <w:r w:rsidRPr="00CC2B26">
              <w:rPr>
                <w:rFonts w:ascii="Times New Roman" w:eastAsia="Times New Roman" w:hAnsi="Times New Roman" w:cs="Times New Roman"/>
                <w:i/>
                <w:sz w:val="24"/>
                <w:szCs w:val="24"/>
                <w:lang w:eastAsia="ru-RU"/>
              </w:rPr>
              <w:t>**</w:t>
            </w:r>
          </w:p>
        </w:tc>
      </w:tr>
      <w:tr w:rsidR="00CC2B26" w:rsidRPr="00CC2B26" w:rsidTr="00CC2B26">
        <w:tc>
          <w:tcPr>
            <w:tcW w:w="43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608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Территория, прилегающая к зданию (участок)</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c>
          <w:tcPr>
            <w:tcW w:w="43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608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Вход (входы) в здание</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c>
          <w:tcPr>
            <w:tcW w:w="43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608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Путь (пути) движения внутри здания (в т.ч. пути эвакуации)</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c>
          <w:tcPr>
            <w:tcW w:w="43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608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Зона целевого назначения здания (целевого посещения объекта)</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c>
          <w:tcPr>
            <w:tcW w:w="43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c>
          <w:tcPr>
            <w:tcW w:w="608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Санитарно-гигиенические помещения</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c>
          <w:tcPr>
            <w:tcW w:w="43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w:t>
            </w:r>
          </w:p>
        </w:tc>
        <w:tc>
          <w:tcPr>
            <w:tcW w:w="608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Система информации и связи (на всех зонах)</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c>
          <w:tcPr>
            <w:tcW w:w="43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7</w:t>
            </w:r>
          </w:p>
        </w:tc>
        <w:tc>
          <w:tcPr>
            <w:tcW w:w="608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Пути движения к объекту (от остановки транспорта)</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временно недоступно</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3.5. Итоговое заключение о состоянии доступности ОСИ: ____________________________________</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4. Управленческое решение </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p w:rsidR="00CC2B26" w:rsidRPr="00CC2B26" w:rsidRDefault="00CC2B26" w:rsidP="00CC2B26">
      <w:pPr>
        <w:tabs>
          <w:tab w:val="left" w:pos="8565"/>
        </w:tabs>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4.1. Рекомендации по адаптации основных структурных элементов объекта</w:t>
      </w:r>
      <w:r w:rsidRPr="00CC2B26">
        <w:rPr>
          <w:rFonts w:ascii="Times New Roman" w:eastAsia="Times New Roman" w:hAnsi="Times New Roman" w:cs="Times New Roman"/>
          <w:sz w:val="24"/>
          <w:szCs w:val="24"/>
          <w:lang w:eastAsia="ru-RU"/>
        </w:rPr>
        <w:tab/>
      </w:r>
    </w:p>
    <w:p w:rsidR="00CC2B26" w:rsidRPr="00CC2B26" w:rsidRDefault="00CC2B26" w:rsidP="00CC2B26">
      <w:pPr>
        <w:tabs>
          <w:tab w:val="left" w:pos="8565"/>
        </w:tabs>
        <w:spacing w:after="0" w:line="240" w:lineRule="auto"/>
        <w:rPr>
          <w:rFonts w:ascii="Times New Roman" w:eastAsia="Times New Roman" w:hAnsi="Times New Roman" w:cs="Times New Roman"/>
          <w:sz w:val="24"/>
          <w:szCs w:val="24"/>
          <w:lang w:eastAsia="ru-RU"/>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6095"/>
        <w:gridCol w:w="4252"/>
      </w:tblGrid>
      <w:tr w:rsidR="00CC2B26" w:rsidRPr="00CC2B26" w:rsidTr="00CC2B26">
        <w:trPr>
          <w:trHeight w:val="623"/>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609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Основные структурно-функциональные зоны объекта</w:t>
            </w:r>
          </w:p>
        </w:tc>
        <w:tc>
          <w:tcPr>
            <w:tcW w:w="425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Рекомендации по адаптации объекта</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вид работы</w:t>
            </w: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w:t>
            </w: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609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Территория, прилегающая к зданию (участок)</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609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Вход (входы) в здание</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609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Путь (пути) движения внутри здания (в т.ч. пути эвакуации)</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609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Зона целевого назначения здания (целевого посещения объекта)</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c>
          <w:tcPr>
            <w:tcW w:w="609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Санитарно-гигиенические помещения</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w:t>
            </w:r>
          </w:p>
        </w:tc>
        <w:tc>
          <w:tcPr>
            <w:tcW w:w="609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Система информации на объекте (на всех зонах)</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7</w:t>
            </w:r>
          </w:p>
        </w:tc>
        <w:tc>
          <w:tcPr>
            <w:tcW w:w="609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Пути движения  к объекту (от остановки транспорта)</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76"/>
        </w:trPr>
        <w:tc>
          <w:tcPr>
            <w:tcW w:w="4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8</w:t>
            </w:r>
          </w:p>
        </w:tc>
        <w:tc>
          <w:tcPr>
            <w:tcW w:w="6095"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Все зоны и участки</w:t>
            </w:r>
          </w:p>
        </w:tc>
        <w:tc>
          <w:tcPr>
            <w:tcW w:w="425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указывается один из вариантов (видов работ):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4.2. Период проведения работ _______________________________________________________________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 рамках исполнения _______________________________________________________________________</w:t>
      </w:r>
    </w:p>
    <w:p w:rsidR="00CC2B26" w:rsidRPr="00CC2B26" w:rsidRDefault="00CC2B26" w:rsidP="00CC2B26">
      <w:pPr>
        <w:spacing w:after="0" w:line="240" w:lineRule="auto"/>
        <w:jc w:val="center"/>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(указывается наименование документа: программы, плана)</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4.3. Ожидаемый результат (по состоянию доступности) после выполнения работ по адаптации 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Оценка результата исполнения программы, плана (по состоянию доступности) _____________________</w:t>
      </w:r>
    </w:p>
    <w:p w:rsidR="00CC2B26" w:rsidRPr="00CC2B26" w:rsidRDefault="00CC2B26" w:rsidP="00CC2B26">
      <w:pPr>
        <w:spacing w:after="0" w:line="240" w:lineRule="auto"/>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sz w:val="24"/>
          <w:szCs w:val="24"/>
          <w:lang w:eastAsia="ru-RU"/>
        </w:rPr>
        <w:t xml:space="preserve">4.4. Для принятия решения требуется, не требуется </w:t>
      </w:r>
      <w:r w:rsidRPr="00CC2B26">
        <w:rPr>
          <w:rFonts w:ascii="Times New Roman" w:eastAsia="Times New Roman" w:hAnsi="Times New Roman" w:cs="Times New Roman"/>
          <w:i/>
          <w:sz w:val="24"/>
          <w:szCs w:val="24"/>
          <w:lang w:eastAsia="ru-RU"/>
        </w:rPr>
        <w:t>(нужное подчеркнуть):</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Согласование _____________________________________________________________________________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Имеется заключение уполномоченной организации о состоянии доступности объекта 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наименование документа и выдавшей его организации, дата</w:t>
      </w:r>
      <w:r w:rsidRPr="00CC2B26">
        <w:rPr>
          <w:rFonts w:ascii="Times New Roman" w:eastAsia="Times New Roman" w:hAnsi="Times New Roman" w:cs="Times New Roman"/>
          <w:sz w:val="24"/>
          <w:szCs w:val="24"/>
          <w:lang w:eastAsia="ru-RU"/>
        </w:rPr>
        <w:t>), прилагается</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4.5. Информация размещена (обновлена) на Карте доступности субъекта РФ дата 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jc w:val="center"/>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(наименование сайта, портала)</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 Особые отметки</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Паспорт сформирован на основании:</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 Анкеты (</w:t>
      </w:r>
      <w:r w:rsidRPr="00CC2B26">
        <w:rPr>
          <w:rFonts w:ascii="Times New Roman" w:eastAsia="Times New Roman" w:hAnsi="Times New Roman" w:cs="Times New Roman"/>
          <w:i/>
          <w:sz w:val="24"/>
          <w:szCs w:val="24"/>
          <w:lang w:eastAsia="ru-RU"/>
        </w:rPr>
        <w:t>информации об объекте</w:t>
      </w:r>
      <w:r w:rsidRPr="00CC2B26">
        <w:rPr>
          <w:rFonts w:ascii="Times New Roman" w:eastAsia="Times New Roman" w:hAnsi="Times New Roman" w:cs="Times New Roman"/>
          <w:sz w:val="24"/>
          <w:szCs w:val="24"/>
          <w:lang w:eastAsia="ru-RU"/>
        </w:rPr>
        <w:t>) от «____» _____________ 20_____ г.,</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 Акта обследования объекта: № акта ____________ от «____» _____________ 20____ г.</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 Решения Комиссии __________________________ от «____» ____________ 20____ г.</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left="5670"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left="5670"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left="5670"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left="5670"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left="5670"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 А3</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left="6946" w:firstLine="426"/>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УТВЕРЖДАЮ</w:t>
      </w:r>
    </w:p>
    <w:p w:rsidR="00CC2B26" w:rsidRPr="00CC2B26" w:rsidRDefault="00CC2B26" w:rsidP="00CC2B26">
      <w:pPr>
        <w:spacing w:after="0" w:line="240" w:lineRule="auto"/>
        <w:ind w:left="6946" w:firstLine="426"/>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Руководитель организации</w:t>
      </w:r>
    </w:p>
    <w:p w:rsidR="00CC2B26" w:rsidRPr="00CC2B26" w:rsidRDefault="00CC2B26" w:rsidP="00CC2B26">
      <w:pPr>
        <w:spacing w:after="0" w:line="240" w:lineRule="auto"/>
        <w:ind w:left="6946"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w:t>
      </w:r>
    </w:p>
    <w:p w:rsidR="00CC2B26" w:rsidRPr="00CC2B26" w:rsidRDefault="00CC2B26" w:rsidP="00CC2B26">
      <w:pPr>
        <w:spacing w:after="0" w:line="240" w:lineRule="auto"/>
        <w:ind w:left="6946"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w:t>
      </w:r>
    </w:p>
    <w:p w:rsidR="00CC2B26" w:rsidRPr="00CC2B26" w:rsidRDefault="00CC2B26" w:rsidP="00CC2B26">
      <w:pPr>
        <w:spacing w:after="0" w:line="240" w:lineRule="auto"/>
        <w:ind w:left="6946"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 ____________ 20___г.</w:t>
      </w:r>
    </w:p>
    <w:p w:rsidR="00CC2B26" w:rsidRPr="00CC2B26" w:rsidRDefault="00CC2B26" w:rsidP="00CC2B26">
      <w:pPr>
        <w:spacing w:after="0" w:line="240" w:lineRule="auto"/>
        <w:ind w:left="6946"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tabs>
          <w:tab w:val="center" w:pos="5316"/>
          <w:tab w:val="left" w:pos="6540"/>
        </w:tabs>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Анкета</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информация об объекте социальной инфраструктуры</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паспорту доступности ОСИ</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________________</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 Общие сведения об объекте</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 Наименование (вид) объекта _____________________________________________________________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Адрес объекта _________________________________________________________________________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1.3. Сведения о размещении объекта:</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отдельно стоящее здание __________ этажей, _______________ кв.м.</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часть здания __________ этажей (или на ___________ этаже), _________ кв.м.</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1.4. Год постройки здания _________, последнего капитального ремонта 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1.5. Дата предстоящих плановых ремонтных работ: текущего ____________, капитального 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сведения об организации, расположенной на объекте</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1.6. Название организации (учреждения),______________________________________________________</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(полное юридическое наименование – согласно Уставу, краткое наименование</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1.7. Юридический адрес организации (учреждения) _____________________________________________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Основание для пользования объектом (оперативное управление, аренда, собственность)</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1.9. Форма собственности (государственная, негосударственная)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1.10. Территориальная принадлежность (федеральная, региональная, муниципальная)</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1.11. Вышестоящая организация (наименование) _______________________________________________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1.12. Адрес вышестоящей организации, другие координаты 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 Характеристика деятельности организации на объекте</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2.1. Сфера деятельности ____________________________________________________________________ </w:t>
      </w:r>
    </w:p>
    <w:p w:rsidR="00CC2B26" w:rsidRPr="00CC2B26" w:rsidRDefault="00CC2B26" w:rsidP="00CC2B26">
      <w:pPr>
        <w:spacing w:after="0" w:line="240" w:lineRule="auto"/>
        <w:jc w:val="center"/>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(здравоохранение, образование, социальная защита, физическая культура и спорт, культура, связь и информация, транспорт, жилой фонд, потребительский рынок и сфера услуг, другое)</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2.2. Виды оказываемых услуг _______________________________________________________________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2.3. Форма оказания услуг: __________________________________________________________________</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на объекте, с длительным пребыванием, в т.ч. проживанием, на дому, дистанционно</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Категории обслуживаемого населения по возрасту: (дети, взрослые трудоспособного возраста, пожилые; все возрастные категории)</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2.5. Категории обслуживаемых инвалидов: инвалиды, передвигающиеся на коляске, инвалиды с нарушениями опорно-двигательного аппарата; нарушениями зрения, нарушениями слуха, нарушениями умственного развития</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2.6. Плановая мощность: посещаемость (количество обслуживаемых в день), вместимость, пропускная способность ______________________________________________________________________________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2.7. Участие в исполнении ИПР инвалида, ребенка-инвалида (да, нет)</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 Состояние доступности объекта для инвалидов и других маломобильных групп населения (МГН)</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3.1 Путь следования к объекту пассажирским транспортом 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описать маршрут движения с использованием пассажирского транспорта</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наличие адаптированного пассажирского транспорта к объекту 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 Путь к объекту от ближайшей остановки пассажирского транспорта:</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3.2.1 расстояние до объекта от остановки транспорта ___________________ м</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3.2.2 время движения (пешком) ___________________ мин</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3.2.3 наличие  выделенного от проезжей части пешеходного пути (</w:t>
      </w:r>
      <w:r w:rsidRPr="00CC2B26">
        <w:rPr>
          <w:rFonts w:ascii="Times New Roman" w:eastAsia="Times New Roman" w:hAnsi="Times New Roman" w:cs="Times New Roman"/>
          <w:i/>
          <w:sz w:val="24"/>
          <w:szCs w:val="24"/>
          <w:lang w:eastAsia="ru-RU"/>
        </w:rPr>
        <w:t>да, нет</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3.2.4 Перекрестки: </w:t>
      </w:r>
      <w:r w:rsidRPr="00CC2B26">
        <w:rPr>
          <w:rFonts w:ascii="Times New Roman" w:eastAsia="Times New Roman" w:hAnsi="Times New Roman" w:cs="Times New Roman"/>
          <w:i/>
          <w:sz w:val="24"/>
          <w:szCs w:val="24"/>
          <w:lang w:eastAsia="ru-RU"/>
        </w:rPr>
        <w:t>нерегулируемые; регулируемые, со звуковой сигнализацией, таймером; нет</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3.2.5 Информация на пути следования к объекту: </w:t>
      </w:r>
      <w:r w:rsidRPr="00CC2B26">
        <w:rPr>
          <w:rFonts w:ascii="Times New Roman" w:eastAsia="Times New Roman" w:hAnsi="Times New Roman" w:cs="Times New Roman"/>
          <w:i/>
          <w:sz w:val="24"/>
          <w:szCs w:val="24"/>
          <w:lang w:eastAsia="ru-RU"/>
        </w:rPr>
        <w:t>акустическая, тактильная, визуальная; нет</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3.2.6 Перепады высоты на пути: </w:t>
      </w:r>
      <w:r w:rsidRPr="00CC2B26">
        <w:rPr>
          <w:rFonts w:ascii="Times New Roman" w:eastAsia="Times New Roman" w:hAnsi="Times New Roman" w:cs="Times New Roman"/>
          <w:i/>
          <w:sz w:val="24"/>
          <w:szCs w:val="24"/>
          <w:lang w:eastAsia="ru-RU"/>
        </w:rPr>
        <w:t>есть, нет</w:t>
      </w:r>
      <w:r w:rsidRPr="00CC2B26">
        <w:rPr>
          <w:rFonts w:ascii="Times New Roman" w:eastAsia="Times New Roman" w:hAnsi="Times New Roman" w:cs="Times New Roman"/>
          <w:sz w:val="24"/>
          <w:szCs w:val="24"/>
          <w:lang w:eastAsia="ru-RU"/>
        </w:rPr>
        <w:t xml:space="preserve"> (описать ____________________________________________)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Их обустройство для инвалидов на коляске: </w:t>
      </w:r>
      <w:r w:rsidRPr="00CC2B26">
        <w:rPr>
          <w:rFonts w:ascii="Times New Roman" w:eastAsia="Times New Roman" w:hAnsi="Times New Roman" w:cs="Times New Roman"/>
          <w:i/>
          <w:sz w:val="24"/>
          <w:szCs w:val="24"/>
          <w:lang w:eastAsia="ru-RU"/>
        </w:rPr>
        <w:t>да, нет</w:t>
      </w:r>
      <w:r w:rsidRPr="00CC2B26">
        <w:rPr>
          <w:rFonts w:ascii="Times New Roman" w:eastAsia="Times New Roman" w:hAnsi="Times New Roman" w:cs="Times New Roman"/>
          <w:sz w:val="24"/>
          <w:szCs w:val="24"/>
          <w:lang w:eastAsia="ru-RU"/>
        </w:rPr>
        <w:t xml:space="preserve"> (___________________________________________)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3.3. Вариант организации доступности ОСИ (формы обслуживания)</w:t>
      </w:r>
      <w:r w:rsidRPr="00CC2B26">
        <w:rPr>
          <w:rFonts w:ascii="Times New Roman" w:eastAsia="Times New Roman" w:hAnsi="Times New Roman" w:cs="Times New Roman"/>
          <w:i/>
          <w:sz w:val="24"/>
          <w:szCs w:val="24"/>
          <w:lang w:eastAsia="ru-RU"/>
        </w:rPr>
        <w:t>*</w:t>
      </w:r>
      <w:r w:rsidRPr="00CC2B26">
        <w:rPr>
          <w:rFonts w:ascii="Times New Roman" w:eastAsia="Times New Roman" w:hAnsi="Times New Roman" w:cs="Times New Roman"/>
          <w:sz w:val="24"/>
          <w:szCs w:val="24"/>
          <w:lang w:eastAsia="ru-RU"/>
        </w:rPr>
        <w:t xml:space="preserve"> с учетом СП 35-101-2001</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tbl>
      <w:tblPr>
        <w:tblW w:w="0" w:type="auto"/>
        <w:jc w:val="center"/>
        <w:tblInd w:w="-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4"/>
        <w:gridCol w:w="6136"/>
        <w:gridCol w:w="4211"/>
      </w:tblGrid>
      <w:tr w:rsidR="00CC2B26" w:rsidRPr="00CC2B26" w:rsidTr="00CC2B26">
        <w:trPr>
          <w:trHeight w:val="517"/>
          <w:jc w:val="center"/>
        </w:trPr>
        <w:tc>
          <w:tcPr>
            <w:tcW w:w="344" w:type="dxa"/>
          </w:tcPr>
          <w:p w:rsidR="00CC2B26" w:rsidRPr="00CC2B26" w:rsidRDefault="00CC2B26" w:rsidP="00CC2B26">
            <w:pPr>
              <w:spacing w:after="0" w:line="240" w:lineRule="auto"/>
              <w:ind w:right="-127"/>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613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Категория инвалидов</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вид нарушения</w:t>
            </w:r>
            <w:r w:rsidRPr="00CC2B26">
              <w:rPr>
                <w:rFonts w:ascii="Times New Roman" w:eastAsia="Times New Roman" w:hAnsi="Times New Roman" w:cs="Times New Roman"/>
                <w:sz w:val="24"/>
                <w:szCs w:val="24"/>
                <w:lang w:eastAsia="ru-RU"/>
              </w:rPr>
              <w:t>)</w:t>
            </w:r>
          </w:p>
        </w:tc>
        <w:tc>
          <w:tcPr>
            <w:tcW w:w="421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Вариант организации доступности объекта</w:t>
            </w:r>
          </w:p>
        </w:tc>
      </w:tr>
      <w:tr w:rsidR="00CC2B26" w:rsidRPr="00CC2B26" w:rsidTr="00CC2B26">
        <w:trPr>
          <w:jc w:val="center"/>
        </w:trPr>
        <w:tc>
          <w:tcPr>
            <w:tcW w:w="34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6136"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Все категории инвалидов и МГН</w:t>
            </w:r>
          </w:p>
        </w:tc>
        <w:tc>
          <w:tcPr>
            <w:tcW w:w="421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34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6136" w:type="dxa"/>
          </w:tcPr>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в том числе инвалиды:</w:t>
            </w:r>
          </w:p>
        </w:tc>
        <w:tc>
          <w:tcPr>
            <w:tcW w:w="421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34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6136"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передвигающиеся на креслах-колясках</w:t>
            </w:r>
          </w:p>
        </w:tc>
        <w:tc>
          <w:tcPr>
            <w:tcW w:w="421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53"/>
          <w:jc w:val="center"/>
        </w:trPr>
        <w:tc>
          <w:tcPr>
            <w:tcW w:w="34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6136"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нарушениями опорно-двигательного аппарата</w:t>
            </w:r>
          </w:p>
        </w:tc>
        <w:tc>
          <w:tcPr>
            <w:tcW w:w="421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34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6136"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нарушениями зрения</w:t>
            </w:r>
          </w:p>
        </w:tc>
        <w:tc>
          <w:tcPr>
            <w:tcW w:w="421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34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c>
          <w:tcPr>
            <w:tcW w:w="6136"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нарушениями слуха</w:t>
            </w:r>
          </w:p>
        </w:tc>
        <w:tc>
          <w:tcPr>
            <w:tcW w:w="421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34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w:t>
            </w:r>
          </w:p>
        </w:tc>
        <w:tc>
          <w:tcPr>
            <w:tcW w:w="6136"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нарушениями умственного развития</w:t>
            </w:r>
          </w:p>
        </w:tc>
        <w:tc>
          <w:tcPr>
            <w:tcW w:w="421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 указывается один из вариантов: «А», «Б», «ДУ», «ВНД»</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 Управленческое решение (предложения по адаптации основных структурных элементов объекта)</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6095"/>
        <w:gridCol w:w="4252"/>
      </w:tblGrid>
      <w:tr w:rsidR="00CC2B26" w:rsidRPr="00CC2B26" w:rsidTr="00CC2B26">
        <w:trPr>
          <w:trHeight w:val="644"/>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609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Основные структурно-функциональные зоны объекта</w:t>
            </w:r>
          </w:p>
        </w:tc>
        <w:tc>
          <w:tcPr>
            <w:tcW w:w="425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Рекомендации по адаптации объекта</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(вид работы)*</w:t>
            </w: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609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Территория, прилегающая к зданию (участок)</w:t>
            </w:r>
          </w:p>
        </w:tc>
        <w:tc>
          <w:tcPr>
            <w:tcW w:w="425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609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Вход (входы) в здание</w:t>
            </w:r>
          </w:p>
        </w:tc>
        <w:tc>
          <w:tcPr>
            <w:tcW w:w="425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609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Путь (пути) движения внутри здания (в т.ч. пути эвакуации)</w:t>
            </w:r>
          </w:p>
        </w:tc>
        <w:tc>
          <w:tcPr>
            <w:tcW w:w="425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609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Зона целевого назначения (целевого посещения объекта)</w:t>
            </w:r>
          </w:p>
        </w:tc>
        <w:tc>
          <w:tcPr>
            <w:tcW w:w="425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c>
          <w:tcPr>
            <w:tcW w:w="609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Санитарно-гигиенические помещения</w:t>
            </w:r>
          </w:p>
        </w:tc>
        <w:tc>
          <w:tcPr>
            <w:tcW w:w="425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w:t>
            </w:r>
          </w:p>
        </w:tc>
        <w:tc>
          <w:tcPr>
            <w:tcW w:w="609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Система информации на объекте (на всех зонах)</w:t>
            </w:r>
          </w:p>
        </w:tc>
        <w:tc>
          <w:tcPr>
            <w:tcW w:w="425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7</w:t>
            </w:r>
          </w:p>
        </w:tc>
        <w:tc>
          <w:tcPr>
            <w:tcW w:w="609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Пути движения  к объекту (от остановки транспорта)</w:t>
            </w:r>
          </w:p>
        </w:tc>
        <w:tc>
          <w:tcPr>
            <w:tcW w:w="425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276"/>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8</w:t>
            </w:r>
          </w:p>
        </w:tc>
        <w:tc>
          <w:tcPr>
            <w:tcW w:w="609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Все зоны и участки</w:t>
            </w:r>
          </w:p>
        </w:tc>
        <w:tc>
          <w:tcPr>
            <w:tcW w:w="425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указывается один из вариантов (видов работ):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Размещение информации на Карте доступности субъекта РФ согласовано 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(подпись, Ф.И.О., должность; координаты для связи уполномоченного представителя объекта)</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br w:type="page"/>
        <w:t>Приложение А.4</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УТВЕРЖДАЮ</w:t>
      </w:r>
    </w:p>
    <w:p w:rsidR="00CC2B26" w:rsidRPr="00CC2B26" w:rsidRDefault="00CC2B26" w:rsidP="00CC2B26">
      <w:pPr>
        <w:spacing w:after="0" w:line="240" w:lineRule="auto"/>
        <w:ind w:left="5954"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left="5954" w:firstLine="426"/>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Руководитель органа местного</w:t>
      </w:r>
    </w:p>
    <w:p w:rsidR="00CC2B26" w:rsidRPr="00CC2B26" w:rsidRDefault="00CC2B26" w:rsidP="00CC2B26">
      <w:pPr>
        <w:spacing w:after="0" w:line="240" w:lineRule="auto"/>
        <w:ind w:left="5954"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самоуправления (зам. по соц. вопросам)</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w:t>
      </w:r>
    </w:p>
    <w:p w:rsidR="00CC2B26" w:rsidRPr="00CC2B26" w:rsidRDefault="00CC2B26" w:rsidP="00CC2B26">
      <w:pPr>
        <w:spacing w:after="0" w:line="240" w:lineRule="auto"/>
        <w:ind w:left="6237"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 ____________________ 20___г.</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Акт обследования</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объекта социальной инфраструктуры</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паспорту доступности ОСИ</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tbl>
      <w:tblPr>
        <w:tblW w:w="0" w:type="auto"/>
        <w:tblLook w:val="04A0"/>
      </w:tblPr>
      <w:tblGrid>
        <w:gridCol w:w="7905"/>
        <w:gridCol w:w="2976"/>
      </w:tblGrid>
      <w:tr w:rsidR="00CC2B26" w:rsidRPr="00CC2B26" w:rsidTr="00CC2B26">
        <w:tc>
          <w:tcPr>
            <w:tcW w:w="790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наименование территориального образования субъекта РФ</w:t>
            </w:r>
            <w:r w:rsidRPr="00CC2B26">
              <w:rPr>
                <w:rFonts w:ascii="Times New Roman" w:eastAsia="Times New Roman" w:hAnsi="Times New Roman" w:cs="Times New Roman"/>
                <w:sz w:val="24"/>
                <w:szCs w:val="24"/>
                <w:lang w:eastAsia="ru-RU"/>
              </w:rPr>
              <w:t>)</w:t>
            </w:r>
          </w:p>
        </w:tc>
        <w:tc>
          <w:tcPr>
            <w:tcW w:w="2976"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 ________ 20___ г.</w:t>
            </w:r>
          </w:p>
        </w:tc>
      </w:tr>
    </w:tbl>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 Общие сведения об объекте</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 Наименование (вид) объекта _____________________________________________________________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Адрес объекта _________________________________________________________________________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1.3. Сведения о размещении объекта:</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отдельно стоящее здание _______ этажей, ____________ кв.м</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часть здания __________ этажей (или на ___________ этаже), _________ кв.м</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наличие прилегающего земельного участка (да, нет); ________________ кв.м</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1.4. Год постройки здания _________, последнего капитального ремонта ___________________________</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sz w:val="24"/>
          <w:szCs w:val="24"/>
          <w:lang w:eastAsia="ru-RU"/>
        </w:rPr>
        <w:t xml:space="preserve">1.5. Дата предстоящих плановых ремонтных работ: </w:t>
      </w:r>
      <w:r w:rsidRPr="00CC2B26">
        <w:rPr>
          <w:rFonts w:ascii="Times New Roman" w:eastAsia="Times New Roman" w:hAnsi="Times New Roman" w:cs="Times New Roman"/>
          <w:i/>
          <w:sz w:val="24"/>
          <w:szCs w:val="24"/>
          <w:lang w:eastAsia="ru-RU"/>
        </w:rPr>
        <w:t>текущего ___________, капитального 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1.6. Название организации (учреждения), (полное юридическое наименование – согласно Уставу, краткое наименование) _____________________________________________________________________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1.7. Юридический адрес организации (учреждения) 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p w:rsidR="00CC2B26" w:rsidRPr="00CC2B26" w:rsidRDefault="00CC2B26" w:rsidP="00CC2B26">
      <w:pPr>
        <w:spacing w:after="120" w:line="240" w:lineRule="auto"/>
        <w:ind w:left="360"/>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 Характеристика деятельности организации на объекте</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Дополнительная информация ________________________________________________________________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 Состояние доступности объекта</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3.1 Путь следования к объекту пассажирским транспортом ______________________________________</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описать маршрут движения с использованием пассажирского транспорта</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наличие адаптированного пассажирского транспорта к объекту 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 Путь к объекту от ближайшей остановки пассажирского транспорта:</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3.2.1 расстояние до объекта от остановки транспорта ________________ м</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3.2.2 время движения (пешком) ___________________ мин</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3.2.3 наличие  выделенного от проезжей части пешеходного пути (</w:t>
      </w:r>
      <w:r w:rsidRPr="00CC2B26">
        <w:rPr>
          <w:rFonts w:ascii="Times New Roman" w:eastAsia="Times New Roman" w:hAnsi="Times New Roman" w:cs="Times New Roman"/>
          <w:i/>
          <w:sz w:val="24"/>
          <w:szCs w:val="24"/>
          <w:lang w:eastAsia="ru-RU"/>
        </w:rPr>
        <w:t>да, нет</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3.2.4 Перекрестки: </w:t>
      </w:r>
      <w:r w:rsidRPr="00CC2B26">
        <w:rPr>
          <w:rFonts w:ascii="Times New Roman" w:eastAsia="Times New Roman" w:hAnsi="Times New Roman" w:cs="Times New Roman"/>
          <w:i/>
          <w:sz w:val="24"/>
          <w:szCs w:val="24"/>
          <w:lang w:eastAsia="ru-RU"/>
        </w:rPr>
        <w:t>нерегулируемые; регулируемые, со звуковой сигнализацией, таймером; нет</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3.2.5 Информация на пути следования к объекту: </w:t>
      </w:r>
      <w:r w:rsidRPr="00CC2B26">
        <w:rPr>
          <w:rFonts w:ascii="Times New Roman" w:eastAsia="Times New Roman" w:hAnsi="Times New Roman" w:cs="Times New Roman"/>
          <w:i/>
          <w:sz w:val="24"/>
          <w:szCs w:val="24"/>
          <w:lang w:eastAsia="ru-RU"/>
        </w:rPr>
        <w:t>акустическая, тактильная, визуальная; нет</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3.2.6 Перепады высоты на пути: </w:t>
      </w:r>
      <w:r w:rsidRPr="00CC2B26">
        <w:rPr>
          <w:rFonts w:ascii="Times New Roman" w:eastAsia="Times New Roman" w:hAnsi="Times New Roman" w:cs="Times New Roman"/>
          <w:i/>
          <w:sz w:val="24"/>
          <w:szCs w:val="24"/>
          <w:lang w:eastAsia="ru-RU"/>
        </w:rPr>
        <w:t>есть, нет</w:t>
      </w:r>
      <w:r w:rsidRPr="00CC2B26">
        <w:rPr>
          <w:rFonts w:ascii="Times New Roman" w:eastAsia="Times New Roman" w:hAnsi="Times New Roman" w:cs="Times New Roman"/>
          <w:sz w:val="24"/>
          <w:szCs w:val="24"/>
          <w:lang w:eastAsia="ru-RU"/>
        </w:rPr>
        <w:t xml:space="preserve"> (описать 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Их обустройство для инвалидов на коляске: </w:t>
      </w:r>
      <w:r w:rsidRPr="00CC2B26">
        <w:rPr>
          <w:rFonts w:ascii="Times New Roman" w:eastAsia="Times New Roman" w:hAnsi="Times New Roman" w:cs="Times New Roman"/>
          <w:i/>
          <w:sz w:val="24"/>
          <w:szCs w:val="24"/>
          <w:lang w:eastAsia="ru-RU"/>
        </w:rPr>
        <w:t>да, нет</w:t>
      </w:r>
      <w:r w:rsidRPr="00CC2B26">
        <w:rPr>
          <w:rFonts w:ascii="Times New Roman" w:eastAsia="Times New Roman" w:hAnsi="Times New Roman" w:cs="Times New Roman"/>
          <w:sz w:val="24"/>
          <w:szCs w:val="24"/>
          <w:lang w:eastAsia="ru-RU"/>
        </w:rPr>
        <w:t xml:space="preserve"> (___________________________________________)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3.3 Организация доступности объекта для инвалидов – форма обслуживания</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tbl>
      <w:tblPr>
        <w:tblW w:w="0" w:type="auto"/>
        <w:jc w:val="center"/>
        <w:tblInd w:w="-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8"/>
        <w:gridCol w:w="6379"/>
        <w:gridCol w:w="3767"/>
      </w:tblGrid>
      <w:tr w:rsidR="00CC2B26" w:rsidRPr="00CC2B26" w:rsidTr="00CC2B26">
        <w:trPr>
          <w:trHeight w:val="692"/>
          <w:jc w:val="center"/>
        </w:trPr>
        <w:tc>
          <w:tcPr>
            <w:tcW w:w="508" w:type="dxa"/>
          </w:tcPr>
          <w:p w:rsidR="00CC2B26" w:rsidRPr="00CC2B26" w:rsidRDefault="00CC2B26" w:rsidP="00CC2B26">
            <w:pPr>
              <w:spacing w:after="0" w:line="240" w:lineRule="auto"/>
              <w:ind w:right="-127"/>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637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Категория инвалидов</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вид нарушения</w:t>
            </w:r>
            <w:r w:rsidRPr="00CC2B26">
              <w:rPr>
                <w:rFonts w:ascii="Times New Roman" w:eastAsia="Times New Roman" w:hAnsi="Times New Roman" w:cs="Times New Roman"/>
                <w:sz w:val="24"/>
                <w:szCs w:val="24"/>
                <w:lang w:eastAsia="ru-RU"/>
              </w:rPr>
              <w:t>)</w:t>
            </w:r>
          </w:p>
        </w:tc>
        <w:tc>
          <w:tcPr>
            <w:tcW w:w="376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Вариант организации доступности объекта</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формы обслуживания</w:t>
            </w: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w:t>
            </w:r>
          </w:p>
        </w:tc>
      </w:tr>
      <w:tr w:rsidR="00CC2B26" w:rsidRPr="00CC2B26" w:rsidTr="00CC2B26">
        <w:trPr>
          <w:jc w:val="center"/>
        </w:trPr>
        <w:tc>
          <w:tcPr>
            <w:tcW w:w="50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637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Все категории инвалидов и МГН</w:t>
            </w:r>
          </w:p>
        </w:tc>
        <w:tc>
          <w:tcPr>
            <w:tcW w:w="3767"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50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6379" w:type="dxa"/>
          </w:tcPr>
          <w:p w:rsidR="00CC2B26" w:rsidRPr="00CC2B26" w:rsidRDefault="00CC2B26" w:rsidP="00CC2B26">
            <w:pPr>
              <w:spacing w:after="0" w:line="240" w:lineRule="auto"/>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в том числе инвалиды:</w:t>
            </w:r>
          </w:p>
        </w:tc>
        <w:tc>
          <w:tcPr>
            <w:tcW w:w="3767"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50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637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передвигающиеся на креслах-колясках</w:t>
            </w:r>
          </w:p>
        </w:tc>
        <w:tc>
          <w:tcPr>
            <w:tcW w:w="3767"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53"/>
          <w:jc w:val="center"/>
        </w:trPr>
        <w:tc>
          <w:tcPr>
            <w:tcW w:w="50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637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нарушениями опорно-двигательного аппарата</w:t>
            </w:r>
          </w:p>
        </w:tc>
        <w:tc>
          <w:tcPr>
            <w:tcW w:w="3767"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50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637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нарушениями зрения</w:t>
            </w:r>
          </w:p>
        </w:tc>
        <w:tc>
          <w:tcPr>
            <w:tcW w:w="3767"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50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c>
          <w:tcPr>
            <w:tcW w:w="637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нарушениями слуха</w:t>
            </w:r>
          </w:p>
        </w:tc>
        <w:tc>
          <w:tcPr>
            <w:tcW w:w="3767"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jc w:val="center"/>
        </w:trPr>
        <w:tc>
          <w:tcPr>
            <w:tcW w:w="50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w:t>
            </w:r>
          </w:p>
        </w:tc>
        <w:tc>
          <w:tcPr>
            <w:tcW w:w="637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 нарушениями умственного развития</w:t>
            </w:r>
          </w:p>
        </w:tc>
        <w:tc>
          <w:tcPr>
            <w:tcW w:w="3767"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 указывается один из вариантов: «А», «Б», «ДУ», «ВНД»</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3.4 Состояние доступности основных структурно-функциональных зон</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962"/>
        <w:gridCol w:w="3260"/>
        <w:gridCol w:w="850"/>
        <w:gridCol w:w="1134"/>
      </w:tblGrid>
      <w:tr w:rsidR="00CC2B26" w:rsidRPr="00CC2B26" w:rsidTr="00CC2B26">
        <w:trPr>
          <w:trHeight w:val="429"/>
        </w:trPr>
        <w:tc>
          <w:tcPr>
            <w:tcW w:w="567" w:type="dxa"/>
            <w:vMerge w:val="restart"/>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п/п</w:t>
            </w:r>
          </w:p>
        </w:tc>
        <w:tc>
          <w:tcPr>
            <w:tcW w:w="4962"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Основные структурно-функциональные зоны</w:t>
            </w:r>
          </w:p>
        </w:tc>
        <w:tc>
          <w:tcPr>
            <w:tcW w:w="3260" w:type="dxa"/>
            <w:vMerge w:val="restart"/>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Состояние доступности, в том числе для основных категорий инвалидов</w:t>
            </w:r>
            <w:r w:rsidRPr="00CC2B26">
              <w:rPr>
                <w:rFonts w:ascii="Times New Roman" w:eastAsia="Times New Roman" w:hAnsi="Times New Roman" w:cs="Times New Roman"/>
                <w:i/>
                <w:sz w:val="24"/>
                <w:szCs w:val="24"/>
                <w:lang w:eastAsia="ru-RU"/>
              </w:rPr>
              <w:t>**</w:t>
            </w:r>
          </w:p>
        </w:tc>
        <w:tc>
          <w:tcPr>
            <w:tcW w:w="1984"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w:t>
            </w:r>
          </w:p>
        </w:tc>
      </w:tr>
      <w:tr w:rsidR="00CC2B26" w:rsidRPr="00CC2B26" w:rsidTr="00CC2B26">
        <w:tc>
          <w:tcPr>
            <w:tcW w:w="567"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4962"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260" w:type="dxa"/>
            <w:vMerge/>
          </w:tcPr>
          <w:p w:rsidR="00CC2B26" w:rsidRPr="00CC2B26" w:rsidRDefault="00CC2B26" w:rsidP="00CC2B26">
            <w:pPr>
              <w:spacing w:after="0" w:line="240" w:lineRule="auto"/>
              <w:ind w:left="-108" w:right="-108" w:firstLine="426"/>
              <w:jc w:val="center"/>
              <w:rPr>
                <w:rFonts w:ascii="Times New Roman" w:eastAsia="Times New Roman" w:hAnsi="Times New Roman" w:cs="Times New Roman"/>
                <w:sz w:val="24"/>
                <w:szCs w:val="24"/>
                <w:lang w:eastAsia="ru-RU"/>
              </w:rPr>
            </w:pPr>
          </w:p>
        </w:tc>
        <w:tc>
          <w:tcPr>
            <w:tcW w:w="850"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1134"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r>
      <w:tr w:rsidR="00CC2B26" w:rsidRPr="00CC2B26" w:rsidTr="00CC2B26">
        <w:tc>
          <w:tcPr>
            <w:tcW w:w="567"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496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Территория, прилегающая к зданию (участок)</w:t>
            </w:r>
          </w:p>
        </w:tc>
        <w:tc>
          <w:tcPr>
            <w:tcW w:w="32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c>
          <w:tcPr>
            <w:tcW w:w="567"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496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Вход (входы) в здание</w:t>
            </w:r>
          </w:p>
        </w:tc>
        <w:tc>
          <w:tcPr>
            <w:tcW w:w="32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c>
          <w:tcPr>
            <w:tcW w:w="567"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496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Путь (пути) движения внутри здания (</w:t>
            </w:r>
            <w:r w:rsidRPr="00CC2B26">
              <w:rPr>
                <w:rFonts w:ascii="Times New Roman" w:eastAsia="Times New Roman" w:hAnsi="Times New Roman" w:cs="Times New Roman"/>
                <w:i/>
                <w:sz w:val="24"/>
                <w:szCs w:val="24"/>
                <w:lang w:eastAsia="ru-RU"/>
              </w:rPr>
              <w:t>в т.ч. пути эвакуации</w:t>
            </w:r>
            <w:r w:rsidRPr="00CC2B26">
              <w:rPr>
                <w:rFonts w:ascii="Times New Roman" w:eastAsia="Times New Roman" w:hAnsi="Times New Roman" w:cs="Times New Roman"/>
                <w:sz w:val="24"/>
                <w:szCs w:val="24"/>
                <w:lang w:eastAsia="ru-RU"/>
              </w:rPr>
              <w:t>)</w:t>
            </w:r>
          </w:p>
        </w:tc>
        <w:tc>
          <w:tcPr>
            <w:tcW w:w="32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c>
          <w:tcPr>
            <w:tcW w:w="567"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496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Зона целевого назначения здания (целевого посещения объекта)</w:t>
            </w:r>
          </w:p>
        </w:tc>
        <w:tc>
          <w:tcPr>
            <w:tcW w:w="32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c>
          <w:tcPr>
            <w:tcW w:w="567"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c>
          <w:tcPr>
            <w:tcW w:w="496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Санитарно-гигиенические помещения</w:t>
            </w:r>
          </w:p>
        </w:tc>
        <w:tc>
          <w:tcPr>
            <w:tcW w:w="32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c>
          <w:tcPr>
            <w:tcW w:w="567"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w:t>
            </w:r>
          </w:p>
        </w:tc>
        <w:tc>
          <w:tcPr>
            <w:tcW w:w="496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Система информации и связи (</w:t>
            </w:r>
            <w:r w:rsidRPr="00CC2B26">
              <w:rPr>
                <w:rFonts w:ascii="Times New Roman" w:eastAsia="Times New Roman" w:hAnsi="Times New Roman" w:cs="Times New Roman"/>
                <w:i/>
                <w:sz w:val="24"/>
                <w:szCs w:val="24"/>
                <w:lang w:eastAsia="ru-RU"/>
              </w:rPr>
              <w:t>на всех зонах</w:t>
            </w:r>
            <w:r w:rsidRPr="00CC2B26">
              <w:rPr>
                <w:rFonts w:ascii="Times New Roman" w:eastAsia="Times New Roman" w:hAnsi="Times New Roman" w:cs="Times New Roman"/>
                <w:sz w:val="24"/>
                <w:szCs w:val="24"/>
                <w:lang w:eastAsia="ru-RU"/>
              </w:rPr>
              <w:t>)</w:t>
            </w:r>
          </w:p>
        </w:tc>
        <w:tc>
          <w:tcPr>
            <w:tcW w:w="32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c>
          <w:tcPr>
            <w:tcW w:w="567"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7</w:t>
            </w:r>
          </w:p>
        </w:tc>
        <w:tc>
          <w:tcPr>
            <w:tcW w:w="496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Пути движения к объекту (от остановки транспорта)</w:t>
            </w:r>
          </w:p>
        </w:tc>
        <w:tc>
          <w:tcPr>
            <w:tcW w:w="32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3.5. Итоговое  заключение о состоянии доступности ОСИ: ___________________________________</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 Управленческое решение (проект)</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4.1. Рекомендации по адаптации основных структурных элементов объекта:</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245"/>
        <w:gridCol w:w="4961"/>
      </w:tblGrid>
      <w:tr w:rsidR="00CC2B26" w:rsidRPr="00CC2B26" w:rsidTr="00CC2B26">
        <w:trPr>
          <w:trHeight w:val="604"/>
        </w:trPr>
        <w:tc>
          <w:tcPr>
            <w:tcW w:w="56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524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Основные структурно-функциональные зоны объекта</w:t>
            </w:r>
          </w:p>
        </w:tc>
        <w:tc>
          <w:tcPr>
            <w:tcW w:w="49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Рекомендации по адаптации объекта (вид работы)*</w:t>
            </w:r>
          </w:p>
        </w:tc>
      </w:tr>
      <w:tr w:rsidR="00CC2B26" w:rsidRPr="00CC2B26" w:rsidTr="00CC2B26">
        <w:trPr>
          <w:trHeight w:val="276"/>
        </w:trPr>
        <w:tc>
          <w:tcPr>
            <w:tcW w:w="56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524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Территория, прилегающая к зданию (участок)</w:t>
            </w:r>
          </w:p>
        </w:tc>
        <w:tc>
          <w:tcPr>
            <w:tcW w:w="496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76"/>
        </w:trPr>
        <w:tc>
          <w:tcPr>
            <w:tcW w:w="56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524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Вход (входы) в здание</w:t>
            </w:r>
          </w:p>
        </w:tc>
        <w:tc>
          <w:tcPr>
            <w:tcW w:w="496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76"/>
        </w:trPr>
        <w:tc>
          <w:tcPr>
            <w:tcW w:w="56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524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Путь (пути) движения внутри здания (в т.ч. пути эвакуации)</w:t>
            </w:r>
          </w:p>
        </w:tc>
        <w:tc>
          <w:tcPr>
            <w:tcW w:w="496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76"/>
        </w:trPr>
        <w:tc>
          <w:tcPr>
            <w:tcW w:w="56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524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Зона целевого назначения здания (целевого посещения объекта)</w:t>
            </w:r>
          </w:p>
        </w:tc>
        <w:tc>
          <w:tcPr>
            <w:tcW w:w="496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76"/>
        </w:trPr>
        <w:tc>
          <w:tcPr>
            <w:tcW w:w="56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c>
          <w:tcPr>
            <w:tcW w:w="524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Санитарно-гигиенические помещения</w:t>
            </w:r>
          </w:p>
        </w:tc>
        <w:tc>
          <w:tcPr>
            <w:tcW w:w="496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76"/>
        </w:trPr>
        <w:tc>
          <w:tcPr>
            <w:tcW w:w="56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w:t>
            </w:r>
          </w:p>
        </w:tc>
        <w:tc>
          <w:tcPr>
            <w:tcW w:w="524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Система информации на объекте (на всех зонах)</w:t>
            </w:r>
          </w:p>
        </w:tc>
        <w:tc>
          <w:tcPr>
            <w:tcW w:w="496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76"/>
        </w:trPr>
        <w:tc>
          <w:tcPr>
            <w:tcW w:w="56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7</w:t>
            </w:r>
          </w:p>
        </w:tc>
        <w:tc>
          <w:tcPr>
            <w:tcW w:w="524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Пути движения  к объекту (от остановки транспорта)</w:t>
            </w:r>
          </w:p>
        </w:tc>
        <w:tc>
          <w:tcPr>
            <w:tcW w:w="496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rPr>
          <w:trHeight w:val="276"/>
        </w:trPr>
        <w:tc>
          <w:tcPr>
            <w:tcW w:w="56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8.</w:t>
            </w:r>
          </w:p>
        </w:tc>
        <w:tc>
          <w:tcPr>
            <w:tcW w:w="524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Все зоны и участки</w:t>
            </w:r>
          </w:p>
        </w:tc>
        <w:tc>
          <w:tcPr>
            <w:tcW w:w="4961"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указывается один из вариантов (видов работ):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4.2. Период проведения работ _______________________________________________________________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 рамках исполнения _______________________________________________________________________</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указывается наименование документа: программы, плана</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4.3 Ожидаемый результат (по состоянию доступности) после выполнения работ по адаптации _________________________________________________________________________________________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Оценка результата исполнения программы, плана (по состоянию доступности) 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4.4. Для принятия решения требуется, не требуется (нужное подчеркнуть):</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4.4.1. согласование на Комиссии _____________________________________________________________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Комиссии по координации деятельности в сфере обеспечения доступной среды жизнедеятельности для инвалидов и других МГН)</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4.4.2. согласование работ с надзорными органами (в сфере проектирования и строительства, архитектуры, охраны памятников, другое - указать)</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4.4.3. техническая экспертиза; разработка проектно-сметной документации;</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4.4.4. согласование с вышестоящей организацией  (собственником объекта);</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4.4.5. согласование с общественными организациями инвалидов 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4.4.6. другое ______________________________________________________________________________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Имеется заключение уполномоченной организации о состоянии доступности объекта (наименование документа и выдавшей его организации, дата), прилагается 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4.7. Информация может быть размещена (обновлена) на Карте доступности субъекта РФ 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наименование сайта, портала</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 Особые отметки</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Приложения:</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Результаты обследования:</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 Территории, прилегающей к объекту                                    на __________ л.</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 Входа (входов) в здание                                                           на __________ л.</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 Путей движения в здании                                                        на __________ л.</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 Зоны целевого назначения объекта                                        на __________ л.</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 Санитарно-гигиенических помещений                                 на __________ л.</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 Системы информации (и связи) на объекте                          на __________ л.</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Результаты </w:t>
      </w:r>
      <w:proofErr w:type="spellStart"/>
      <w:r w:rsidRPr="00CC2B26">
        <w:rPr>
          <w:rFonts w:ascii="Times New Roman" w:eastAsia="Times New Roman" w:hAnsi="Times New Roman" w:cs="Times New Roman"/>
          <w:sz w:val="24"/>
          <w:szCs w:val="24"/>
          <w:lang w:eastAsia="ru-RU"/>
        </w:rPr>
        <w:t>фотофиксации</w:t>
      </w:r>
      <w:proofErr w:type="spellEnd"/>
      <w:r w:rsidRPr="00CC2B26">
        <w:rPr>
          <w:rFonts w:ascii="Times New Roman" w:eastAsia="Times New Roman" w:hAnsi="Times New Roman" w:cs="Times New Roman"/>
          <w:sz w:val="24"/>
          <w:szCs w:val="24"/>
          <w:lang w:eastAsia="ru-RU"/>
        </w:rPr>
        <w:t xml:space="preserve"> на объекте ___________________ на __________ л.</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Поэтажные планы, паспорт БТИ _______________________  на __________ л.</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Другое (в том числе дополнительная информация о путях движения к объекту) 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Руководитель рабочей группы</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  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w:t>
      </w:r>
      <w:r w:rsidRPr="00CC2B26">
        <w:rPr>
          <w:rFonts w:ascii="Times New Roman" w:eastAsia="Times New Roman" w:hAnsi="Times New Roman" w:cs="Times New Roman"/>
          <w:i/>
          <w:sz w:val="24"/>
          <w:szCs w:val="24"/>
          <w:lang w:eastAsia="ru-RU"/>
        </w:rPr>
        <w:t>Должность, Ф.И.О.)                                                       (Подпись</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Члены рабочей группы:</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  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w:t>
      </w:r>
      <w:r w:rsidRPr="00CC2B26">
        <w:rPr>
          <w:rFonts w:ascii="Times New Roman" w:eastAsia="Times New Roman" w:hAnsi="Times New Roman" w:cs="Times New Roman"/>
          <w:i/>
          <w:sz w:val="24"/>
          <w:szCs w:val="24"/>
          <w:lang w:eastAsia="ru-RU"/>
        </w:rPr>
        <w:t>Должность, Ф.И.О.)                                                       (Подпись</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  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w:t>
      </w:r>
      <w:r w:rsidRPr="00CC2B26">
        <w:rPr>
          <w:rFonts w:ascii="Times New Roman" w:eastAsia="Times New Roman" w:hAnsi="Times New Roman" w:cs="Times New Roman"/>
          <w:i/>
          <w:sz w:val="24"/>
          <w:szCs w:val="24"/>
          <w:lang w:eastAsia="ru-RU"/>
        </w:rPr>
        <w:t>Должность, Ф.И.О.)                                                       (Подпись</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 том числе:</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представители общественных организаций инвалидов</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  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w:t>
      </w:r>
      <w:r w:rsidRPr="00CC2B26">
        <w:rPr>
          <w:rFonts w:ascii="Times New Roman" w:eastAsia="Times New Roman" w:hAnsi="Times New Roman" w:cs="Times New Roman"/>
          <w:i/>
          <w:sz w:val="24"/>
          <w:szCs w:val="24"/>
          <w:lang w:eastAsia="ru-RU"/>
        </w:rPr>
        <w:t>Должность, Ф.И.О.)                                                       (Подпись</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  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w:t>
      </w:r>
      <w:r w:rsidRPr="00CC2B26">
        <w:rPr>
          <w:rFonts w:ascii="Times New Roman" w:eastAsia="Times New Roman" w:hAnsi="Times New Roman" w:cs="Times New Roman"/>
          <w:i/>
          <w:sz w:val="24"/>
          <w:szCs w:val="24"/>
          <w:lang w:eastAsia="ru-RU"/>
        </w:rPr>
        <w:t>Должность, Ф.И.О.)                                                       (Подпись</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представители организации, расположенной на объекте</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  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w:t>
      </w:r>
      <w:r w:rsidRPr="00CC2B26">
        <w:rPr>
          <w:rFonts w:ascii="Times New Roman" w:eastAsia="Times New Roman" w:hAnsi="Times New Roman" w:cs="Times New Roman"/>
          <w:i/>
          <w:sz w:val="24"/>
          <w:szCs w:val="24"/>
          <w:lang w:eastAsia="ru-RU"/>
        </w:rPr>
        <w:t>Должность, Ф.И.О.)                                                       (Подпись</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  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w:t>
      </w:r>
      <w:r w:rsidRPr="00CC2B26">
        <w:rPr>
          <w:rFonts w:ascii="Times New Roman" w:eastAsia="Times New Roman" w:hAnsi="Times New Roman" w:cs="Times New Roman"/>
          <w:i/>
          <w:sz w:val="24"/>
          <w:szCs w:val="24"/>
          <w:lang w:eastAsia="ru-RU"/>
        </w:rPr>
        <w:t>Должность, Ф.И.О.)                                                       (Подпись</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Управленческое решение согласовано «____» ____________ 20___ г. (протокол №___________)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Комиссией (название).______________________________________________________________________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 1</w:t>
      </w:r>
    </w:p>
    <w:p w:rsidR="00CC2B26" w:rsidRPr="00CC2B26" w:rsidRDefault="00CC2B26" w:rsidP="00CC2B26">
      <w:pPr>
        <w:spacing w:after="0" w:line="240" w:lineRule="auto"/>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Акту обследования ОСИ</w:t>
      </w:r>
    </w:p>
    <w:p w:rsidR="00CC2B26" w:rsidRPr="00CC2B26" w:rsidRDefault="00CC2B26" w:rsidP="00CC2B26">
      <w:pPr>
        <w:spacing w:after="0" w:line="240" w:lineRule="auto"/>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паспорту доступности ОСИ</w:t>
      </w:r>
    </w:p>
    <w:p w:rsidR="00CC2B26" w:rsidRPr="00CC2B26" w:rsidRDefault="00CC2B26" w:rsidP="00CC2B26">
      <w:pPr>
        <w:spacing w:after="0" w:line="240" w:lineRule="auto"/>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от «___» ____________ 20___ г. № 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I Результаты обследования:</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 Территории, прилегающей к зданию (участка)_______________________________________________</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объекта, адрес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842"/>
        <w:gridCol w:w="709"/>
        <w:gridCol w:w="851"/>
        <w:gridCol w:w="708"/>
        <w:gridCol w:w="1560"/>
        <w:gridCol w:w="2126"/>
        <w:gridCol w:w="1559"/>
        <w:gridCol w:w="992"/>
      </w:tblGrid>
      <w:tr w:rsidR="00CC2B26" w:rsidRPr="00CC2B26" w:rsidTr="00CC2B26">
        <w:tc>
          <w:tcPr>
            <w:tcW w:w="426" w:type="dxa"/>
            <w:vMerge w:val="restart"/>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1842" w:type="dxa"/>
            <w:vMerge w:val="restart"/>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функционально-планировочного элемента</w:t>
            </w:r>
          </w:p>
        </w:tc>
        <w:tc>
          <w:tcPr>
            <w:tcW w:w="2268" w:type="dxa"/>
            <w:gridSpan w:val="3"/>
            <w:vAlign w:val="center"/>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Наличие элемента</w:t>
            </w:r>
          </w:p>
        </w:tc>
        <w:tc>
          <w:tcPr>
            <w:tcW w:w="3686" w:type="dxa"/>
            <w:gridSpan w:val="2"/>
            <w:vAlign w:val="center"/>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Выявленные нарушения и замечания</w:t>
            </w:r>
          </w:p>
        </w:tc>
        <w:tc>
          <w:tcPr>
            <w:tcW w:w="2551" w:type="dxa"/>
            <w:gridSpan w:val="2"/>
            <w:vAlign w:val="center"/>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Работы по адаптации объектов</w:t>
            </w:r>
          </w:p>
        </w:tc>
      </w:tr>
      <w:tr w:rsidR="00CC2B26" w:rsidRPr="00CC2B26" w:rsidTr="00CC2B26">
        <w:tc>
          <w:tcPr>
            <w:tcW w:w="426"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842"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9"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есть/ нет</w:t>
            </w:r>
          </w:p>
        </w:tc>
        <w:tc>
          <w:tcPr>
            <w:tcW w:w="851" w:type="dxa"/>
          </w:tcPr>
          <w:p w:rsidR="00CC2B26" w:rsidRPr="00CC2B26" w:rsidRDefault="00CC2B26" w:rsidP="00CC2B26">
            <w:pPr>
              <w:spacing w:after="0" w:line="240" w:lineRule="auto"/>
              <w:ind w:right="-70"/>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708"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15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2126" w:type="dxa"/>
          </w:tcPr>
          <w:p w:rsidR="00CC2B26" w:rsidRPr="00CC2B26" w:rsidRDefault="00CC2B26" w:rsidP="00CC2B26">
            <w:pPr>
              <w:spacing w:after="0" w:line="240" w:lineRule="auto"/>
              <w:ind w:right="-149"/>
              <w:jc w:val="center"/>
              <w:rPr>
                <w:rFonts w:ascii="Times New Roman" w:eastAsia="Times New Roman" w:hAnsi="Times New Roman" w:cs="Times New Roman"/>
                <w:spacing w:val="-8"/>
                <w:sz w:val="24"/>
                <w:szCs w:val="24"/>
                <w:lang w:eastAsia="ru-RU"/>
              </w:rPr>
            </w:pPr>
            <w:r w:rsidRPr="00CC2B26">
              <w:rPr>
                <w:rFonts w:ascii="Times New Roman" w:eastAsia="Times New Roman" w:hAnsi="Times New Roman" w:cs="Times New Roman"/>
                <w:spacing w:val="-8"/>
                <w:sz w:val="24"/>
                <w:szCs w:val="24"/>
                <w:lang w:eastAsia="ru-RU"/>
              </w:rPr>
              <w:t>Значимо для инвалида (категория)</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99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Виды работ</w:t>
            </w:r>
          </w:p>
        </w:tc>
      </w:tr>
      <w:tr w:rsidR="00CC2B26" w:rsidRPr="00CC2B26" w:rsidTr="00CC2B26">
        <w:trPr>
          <w:trHeight w:val="1010"/>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Вход (входы) на территорию</w:t>
            </w:r>
          </w:p>
        </w:tc>
        <w:tc>
          <w:tcPr>
            <w:tcW w:w="70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r>
      <w:tr w:rsidR="00CC2B26" w:rsidRPr="00CC2B26" w:rsidTr="00CC2B26">
        <w:trPr>
          <w:trHeight w:val="983"/>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Путь (пути) движения на территории</w:t>
            </w:r>
          </w:p>
        </w:tc>
        <w:tc>
          <w:tcPr>
            <w:tcW w:w="70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r>
      <w:tr w:rsidR="00CC2B26" w:rsidRPr="00CC2B26" w:rsidTr="00CC2B26">
        <w:trPr>
          <w:trHeight w:val="840"/>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1.3</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Лестница (наружная)</w:t>
            </w:r>
          </w:p>
        </w:tc>
        <w:tc>
          <w:tcPr>
            <w:tcW w:w="70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r>
      <w:tr w:rsidR="00CC2B26" w:rsidRPr="00CC2B26" w:rsidTr="00CC2B26">
        <w:trPr>
          <w:trHeight w:val="839"/>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1.4</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Пандус (наружный)</w:t>
            </w:r>
          </w:p>
        </w:tc>
        <w:tc>
          <w:tcPr>
            <w:tcW w:w="70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r>
      <w:tr w:rsidR="00CC2B26" w:rsidRPr="00CC2B26" w:rsidTr="00CC2B26">
        <w:trPr>
          <w:trHeight w:val="836"/>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1.5</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Автостоянка и парковка</w:t>
            </w:r>
          </w:p>
        </w:tc>
        <w:tc>
          <w:tcPr>
            <w:tcW w:w="70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r>
      <w:tr w:rsidR="00CC2B26" w:rsidRPr="00CC2B26" w:rsidTr="00CC2B26">
        <w:trPr>
          <w:trHeight w:val="1100"/>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1.6</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Общие требования к зоне</w:t>
            </w:r>
          </w:p>
        </w:tc>
        <w:tc>
          <w:tcPr>
            <w:tcW w:w="70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II</w:t>
      </w:r>
      <w:r w:rsidRPr="00CC2B26">
        <w:rPr>
          <w:rFonts w:ascii="Times New Roman" w:eastAsia="Times New Roman" w:hAnsi="Times New Roman" w:cs="Times New Roman"/>
          <w:sz w:val="24"/>
          <w:szCs w:val="24"/>
          <w:lang w:eastAsia="ru-RU"/>
        </w:rPr>
        <w:t xml:space="preserve"> Заключение по зоне:</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4"/>
        <w:gridCol w:w="2365"/>
        <w:gridCol w:w="1460"/>
        <w:gridCol w:w="1134"/>
        <w:gridCol w:w="3260"/>
      </w:tblGrid>
      <w:tr w:rsidR="00CC2B26" w:rsidRPr="00CC2B26" w:rsidTr="00CC2B26">
        <w:trPr>
          <w:trHeight w:val="229"/>
        </w:trPr>
        <w:tc>
          <w:tcPr>
            <w:tcW w:w="2554"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структурно-функциональной зоны</w:t>
            </w:r>
          </w:p>
        </w:tc>
        <w:tc>
          <w:tcPr>
            <w:tcW w:w="2365"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Состояние доступности</w:t>
            </w:r>
            <w:r w:rsidRPr="00CC2B26">
              <w:rPr>
                <w:rFonts w:ascii="Times New Roman" w:eastAsia="Times New Roman" w:hAnsi="Times New Roman" w:cs="Times New Roman"/>
                <w:i/>
                <w:sz w:val="24"/>
                <w:szCs w:val="24"/>
                <w:lang w:eastAsia="ru-RU"/>
              </w:rPr>
              <w:t>*</w:t>
            </w:r>
            <w:r w:rsidRPr="00CC2B26">
              <w:rPr>
                <w:rFonts w:ascii="Times New Roman" w:eastAsia="Times New Roman" w:hAnsi="Times New Roman" w:cs="Times New Roman"/>
                <w:sz w:val="24"/>
                <w:szCs w:val="24"/>
                <w:lang w:eastAsia="ru-RU"/>
              </w:rPr>
              <w:t xml:space="preserve"> (к пункту 3.4 Акта обследования ОСИ)</w:t>
            </w:r>
          </w:p>
        </w:tc>
        <w:tc>
          <w:tcPr>
            <w:tcW w:w="2594"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w:t>
            </w:r>
          </w:p>
        </w:tc>
        <w:tc>
          <w:tcPr>
            <w:tcW w:w="3260"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Рекомендации по адаптации (вид работы)*</w:t>
            </w:r>
            <w:r w:rsidRPr="00CC2B26">
              <w:rPr>
                <w:rFonts w:ascii="Times New Roman" w:eastAsia="Times New Roman" w:hAnsi="Times New Roman" w:cs="Times New Roman"/>
                <w:i/>
                <w:sz w:val="24"/>
                <w:szCs w:val="24"/>
                <w:lang w:eastAsia="ru-RU"/>
              </w:rPr>
              <w:t xml:space="preserve">* </w:t>
            </w:r>
            <w:r w:rsidRPr="00CC2B26">
              <w:rPr>
                <w:rFonts w:ascii="Times New Roman" w:eastAsia="Times New Roman" w:hAnsi="Times New Roman" w:cs="Times New Roman"/>
                <w:sz w:val="24"/>
                <w:szCs w:val="24"/>
                <w:lang w:eastAsia="ru-RU"/>
              </w:rPr>
              <w:t>к пункту 4.1 Акта обследования ОСИ</w:t>
            </w:r>
          </w:p>
        </w:tc>
      </w:tr>
      <w:tr w:rsidR="00CC2B26" w:rsidRPr="00CC2B26" w:rsidTr="00CC2B26">
        <w:trPr>
          <w:trHeight w:val="644"/>
        </w:trPr>
        <w:tc>
          <w:tcPr>
            <w:tcW w:w="2554"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365"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4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3260"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687"/>
        </w:trPr>
        <w:tc>
          <w:tcPr>
            <w:tcW w:w="255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236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4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32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Комментарий к заключению:_______________________________________________________________</w:t>
      </w:r>
    </w:p>
    <w:p w:rsidR="00CC2B26" w:rsidRPr="00CC2B26" w:rsidRDefault="00CC2B26" w:rsidP="00CC2B26">
      <w:pPr>
        <w:shd w:val="clear" w:color="auto" w:fill="FFFFFF"/>
        <w:spacing w:after="0" w:line="240" w:lineRule="auto"/>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br w:type="page"/>
        <w:t xml:space="preserve">Приложение 2 </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Акту обследования ОСИ</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паспорту доступности ОСИ</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от «___» ____________ 20___ г. № ______</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w:t>
      </w:r>
      <w:r w:rsidRPr="00CC2B26">
        <w:rPr>
          <w:rFonts w:ascii="Times New Roman" w:eastAsia="Times New Roman" w:hAnsi="Times New Roman" w:cs="Times New Roman"/>
          <w:sz w:val="24"/>
          <w:szCs w:val="24"/>
          <w:lang w:eastAsia="ru-RU"/>
        </w:rPr>
        <w:t xml:space="preserve"> Результаты обследования:</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 Входа (входов) в здание __________________________________________________________________</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Наименование объекта, адрес</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842"/>
        <w:gridCol w:w="709"/>
        <w:gridCol w:w="851"/>
        <w:gridCol w:w="708"/>
        <w:gridCol w:w="1560"/>
        <w:gridCol w:w="2126"/>
        <w:gridCol w:w="1559"/>
        <w:gridCol w:w="992"/>
      </w:tblGrid>
      <w:tr w:rsidR="00CC2B26" w:rsidRPr="00CC2B26" w:rsidTr="00CC2B26">
        <w:tc>
          <w:tcPr>
            <w:tcW w:w="426" w:type="dxa"/>
            <w:vMerge w:val="restart"/>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п/п</w:t>
            </w:r>
          </w:p>
        </w:tc>
        <w:tc>
          <w:tcPr>
            <w:tcW w:w="1842" w:type="dxa"/>
            <w:vMerge w:val="restart"/>
          </w:tcPr>
          <w:p w:rsidR="00CC2B26" w:rsidRPr="00CC2B26" w:rsidRDefault="00CC2B26" w:rsidP="00CC2B26">
            <w:pPr>
              <w:spacing w:after="0" w:line="240" w:lineRule="auto"/>
              <w:ind w:left="-108"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функционально-планировочного элемента</w:t>
            </w:r>
          </w:p>
        </w:tc>
        <w:tc>
          <w:tcPr>
            <w:tcW w:w="2268" w:type="dxa"/>
            <w:gridSpan w:val="3"/>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Наличие элемента</w:t>
            </w:r>
          </w:p>
        </w:tc>
        <w:tc>
          <w:tcPr>
            <w:tcW w:w="3686" w:type="dxa"/>
            <w:gridSpan w:val="2"/>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Выявленные нарушения и замечания</w:t>
            </w:r>
          </w:p>
        </w:tc>
        <w:tc>
          <w:tcPr>
            <w:tcW w:w="2551" w:type="dxa"/>
            <w:gridSpan w:val="2"/>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Работы по адаптации объектов</w:t>
            </w:r>
          </w:p>
        </w:tc>
      </w:tr>
      <w:tr w:rsidR="00CC2B26" w:rsidRPr="00CC2B26" w:rsidTr="00CC2B26">
        <w:tc>
          <w:tcPr>
            <w:tcW w:w="426"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842"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9" w:type="dxa"/>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есть/ нет</w:t>
            </w:r>
          </w:p>
        </w:tc>
        <w:tc>
          <w:tcPr>
            <w:tcW w:w="851" w:type="dxa"/>
          </w:tcPr>
          <w:p w:rsidR="00CC2B26" w:rsidRPr="00CC2B26" w:rsidRDefault="00CC2B26" w:rsidP="00CC2B26">
            <w:pPr>
              <w:spacing w:after="0" w:line="240" w:lineRule="auto"/>
              <w:ind w:right="-70"/>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708" w:type="dxa"/>
          </w:tcPr>
          <w:p w:rsidR="00CC2B26" w:rsidRPr="00CC2B26" w:rsidRDefault="00CC2B26" w:rsidP="00CC2B26">
            <w:pPr>
              <w:spacing w:after="0" w:line="240" w:lineRule="auto"/>
              <w:ind w:left="-108"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1560"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2126" w:type="dxa"/>
          </w:tcPr>
          <w:p w:rsidR="00CC2B26" w:rsidRPr="00CC2B26" w:rsidRDefault="00CC2B26" w:rsidP="00CC2B26">
            <w:pPr>
              <w:spacing w:after="0" w:line="240" w:lineRule="auto"/>
              <w:ind w:right="-149"/>
              <w:rPr>
                <w:rFonts w:ascii="Times New Roman" w:eastAsia="Times New Roman" w:hAnsi="Times New Roman" w:cs="Times New Roman"/>
                <w:spacing w:val="-8"/>
                <w:sz w:val="24"/>
                <w:szCs w:val="24"/>
                <w:lang w:eastAsia="ru-RU"/>
              </w:rPr>
            </w:pPr>
            <w:r w:rsidRPr="00CC2B26">
              <w:rPr>
                <w:rFonts w:ascii="Times New Roman" w:eastAsia="Times New Roman" w:hAnsi="Times New Roman" w:cs="Times New Roman"/>
                <w:spacing w:val="-8"/>
                <w:sz w:val="24"/>
                <w:szCs w:val="24"/>
                <w:lang w:eastAsia="ru-RU"/>
              </w:rPr>
              <w:t>Значимо для инвалида (категория)</w:t>
            </w:r>
          </w:p>
        </w:tc>
        <w:tc>
          <w:tcPr>
            <w:tcW w:w="155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99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Виды работ</w:t>
            </w:r>
          </w:p>
        </w:tc>
      </w:tr>
      <w:tr w:rsidR="00CC2B26" w:rsidRPr="00CC2B26" w:rsidTr="00CC2B26">
        <w:trPr>
          <w:trHeight w:val="683"/>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Лестница (наружная)</w:t>
            </w:r>
          </w:p>
        </w:tc>
        <w:tc>
          <w:tcPr>
            <w:tcW w:w="70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707"/>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2.2</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Пандус (наружный)</w:t>
            </w:r>
          </w:p>
        </w:tc>
        <w:tc>
          <w:tcPr>
            <w:tcW w:w="70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703"/>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2.3</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Входная площадка (перед дверью)</w:t>
            </w:r>
          </w:p>
        </w:tc>
        <w:tc>
          <w:tcPr>
            <w:tcW w:w="70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642"/>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w:t>
            </w:r>
          </w:p>
        </w:tc>
        <w:tc>
          <w:tcPr>
            <w:tcW w:w="184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Дверь (входная)</w:t>
            </w:r>
          </w:p>
        </w:tc>
        <w:tc>
          <w:tcPr>
            <w:tcW w:w="70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553"/>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2.5</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Тамбур</w:t>
            </w:r>
          </w:p>
        </w:tc>
        <w:tc>
          <w:tcPr>
            <w:tcW w:w="70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831"/>
        </w:trPr>
        <w:tc>
          <w:tcPr>
            <w:tcW w:w="426" w:type="dxa"/>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Общие требования к зоне</w:t>
            </w:r>
          </w:p>
        </w:tc>
        <w:tc>
          <w:tcPr>
            <w:tcW w:w="70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II</w:t>
      </w:r>
      <w:r w:rsidRPr="00CC2B26">
        <w:rPr>
          <w:rFonts w:ascii="Times New Roman" w:eastAsia="Times New Roman" w:hAnsi="Times New Roman" w:cs="Times New Roman"/>
          <w:sz w:val="24"/>
          <w:szCs w:val="24"/>
          <w:lang w:eastAsia="ru-RU"/>
        </w:rPr>
        <w:t xml:space="preserve"> Заключение по зоне:</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4"/>
        <w:gridCol w:w="2365"/>
        <w:gridCol w:w="1075"/>
        <w:gridCol w:w="1029"/>
        <w:gridCol w:w="3750"/>
      </w:tblGrid>
      <w:tr w:rsidR="00CC2B26" w:rsidRPr="00CC2B26" w:rsidTr="00CC2B26">
        <w:trPr>
          <w:trHeight w:val="473"/>
        </w:trPr>
        <w:tc>
          <w:tcPr>
            <w:tcW w:w="2554"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структурно-функциональной зоны</w:t>
            </w:r>
          </w:p>
        </w:tc>
        <w:tc>
          <w:tcPr>
            <w:tcW w:w="2365"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Состояние доступности*(к пункту 3.4 Акта обследования ОСИ)</w:t>
            </w:r>
          </w:p>
        </w:tc>
        <w:tc>
          <w:tcPr>
            <w:tcW w:w="2104"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w:t>
            </w:r>
          </w:p>
        </w:tc>
        <w:tc>
          <w:tcPr>
            <w:tcW w:w="3750"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Рекомендации по адаптации (вид работы)**к пункту 4.1 Акта обследования ОСИ</w:t>
            </w:r>
          </w:p>
        </w:tc>
      </w:tr>
      <w:tr w:rsidR="00CC2B26" w:rsidRPr="00CC2B26" w:rsidTr="00CC2B26">
        <w:trPr>
          <w:trHeight w:val="551"/>
        </w:trPr>
        <w:tc>
          <w:tcPr>
            <w:tcW w:w="2554"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365"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07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102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3750"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474"/>
        </w:trPr>
        <w:tc>
          <w:tcPr>
            <w:tcW w:w="255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236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07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02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375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Комментарий к заключению:________________________________________________________________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br w:type="page"/>
        <w:t>Приложение 3</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Акту обследования ОСИ</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паспорту доступности ОСИ</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от «___» ____________ 20___ г. № ______</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w:t>
      </w:r>
      <w:r w:rsidRPr="00CC2B26">
        <w:rPr>
          <w:rFonts w:ascii="Times New Roman" w:eastAsia="Times New Roman" w:hAnsi="Times New Roman" w:cs="Times New Roman"/>
          <w:sz w:val="24"/>
          <w:szCs w:val="24"/>
          <w:lang w:eastAsia="ru-RU"/>
        </w:rPr>
        <w:t xml:space="preserve"> Результаты обследования:</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 Пути (путей) движения внутри здания (в т.ч. путей эвакуации) 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наименование объекта, адрес)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842"/>
        <w:gridCol w:w="709"/>
        <w:gridCol w:w="851"/>
        <w:gridCol w:w="708"/>
        <w:gridCol w:w="1560"/>
        <w:gridCol w:w="2126"/>
        <w:gridCol w:w="1559"/>
        <w:gridCol w:w="992"/>
      </w:tblGrid>
      <w:tr w:rsidR="00CC2B26" w:rsidRPr="00CC2B26" w:rsidTr="00CC2B26">
        <w:tc>
          <w:tcPr>
            <w:tcW w:w="426" w:type="dxa"/>
            <w:vMerge w:val="restart"/>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п/п</w:t>
            </w:r>
          </w:p>
        </w:tc>
        <w:tc>
          <w:tcPr>
            <w:tcW w:w="1842" w:type="dxa"/>
            <w:vMerge w:val="restart"/>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функционально-планировочного элемента</w:t>
            </w:r>
          </w:p>
        </w:tc>
        <w:tc>
          <w:tcPr>
            <w:tcW w:w="2268" w:type="dxa"/>
            <w:gridSpan w:val="3"/>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Наличие элемента</w:t>
            </w:r>
          </w:p>
        </w:tc>
        <w:tc>
          <w:tcPr>
            <w:tcW w:w="3686"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Выявленные нарушения и замечания</w:t>
            </w:r>
          </w:p>
        </w:tc>
        <w:tc>
          <w:tcPr>
            <w:tcW w:w="2551"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Работы по адаптации объектов</w:t>
            </w:r>
          </w:p>
        </w:tc>
      </w:tr>
      <w:tr w:rsidR="00CC2B26" w:rsidRPr="00CC2B26" w:rsidTr="00CC2B26">
        <w:tc>
          <w:tcPr>
            <w:tcW w:w="426"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842"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9" w:type="dxa"/>
          </w:tcPr>
          <w:p w:rsidR="00CC2B26" w:rsidRPr="00CC2B26" w:rsidRDefault="00CC2B26" w:rsidP="00CC2B26">
            <w:pPr>
              <w:spacing w:after="0" w:line="240" w:lineRule="auto"/>
              <w:ind w:left="-56"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есть/ нет</w:t>
            </w:r>
          </w:p>
        </w:tc>
        <w:tc>
          <w:tcPr>
            <w:tcW w:w="851" w:type="dxa"/>
          </w:tcPr>
          <w:p w:rsidR="00CC2B26" w:rsidRPr="00CC2B26" w:rsidRDefault="00CC2B26" w:rsidP="00CC2B26">
            <w:pPr>
              <w:spacing w:after="0" w:line="240" w:lineRule="auto"/>
              <w:ind w:right="-70"/>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708"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15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2126" w:type="dxa"/>
          </w:tcPr>
          <w:p w:rsidR="00CC2B26" w:rsidRPr="00CC2B26" w:rsidRDefault="00CC2B26" w:rsidP="00CC2B26">
            <w:pPr>
              <w:spacing w:after="0" w:line="240" w:lineRule="auto"/>
              <w:ind w:left="-108" w:right="-149"/>
              <w:jc w:val="center"/>
              <w:rPr>
                <w:rFonts w:ascii="Times New Roman" w:eastAsia="Times New Roman" w:hAnsi="Times New Roman" w:cs="Times New Roman"/>
                <w:spacing w:val="-8"/>
                <w:sz w:val="24"/>
                <w:szCs w:val="24"/>
                <w:lang w:eastAsia="ru-RU"/>
              </w:rPr>
            </w:pPr>
            <w:r w:rsidRPr="00CC2B26">
              <w:rPr>
                <w:rFonts w:ascii="Times New Roman" w:eastAsia="Times New Roman" w:hAnsi="Times New Roman" w:cs="Times New Roman"/>
                <w:spacing w:val="-8"/>
                <w:sz w:val="24"/>
                <w:szCs w:val="24"/>
                <w:lang w:eastAsia="ru-RU"/>
              </w:rPr>
              <w:t>Значимо для инвалида (категория)</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99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Виды работ</w:t>
            </w:r>
          </w:p>
        </w:tc>
      </w:tr>
      <w:tr w:rsidR="00CC2B26" w:rsidRPr="00CC2B26" w:rsidTr="00CC2B26">
        <w:trPr>
          <w:trHeight w:val="1126"/>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3.1</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Коридор (вестибюль, зона ожидания, галерея, балкон)</w:t>
            </w:r>
          </w:p>
        </w:tc>
        <w:tc>
          <w:tcPr>
            <w:tcW w:w="70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844"/>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3.2</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Лестница (внутри здания)</w:t>
            </w:r>
          </w:p>
        </w:tc>
        <w:tc>
          <w:tcPr>
            <w:tcW w:w="70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829"/>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3.3</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Пандус (внутри здания)</w:t>
            </w:r>
          </w:p>
        </w:tc>
        <w:tc>
          <w:tcPr>
            <w:tcW w:w="70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699"/>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3.4</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Лифт пассажирский (или подъемник)</w:t>
            </w:r>
          </w:p>
        </w:tc>
        <w:tc>
          <w:tcPr>
            <w:tcW w:w="70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638"/>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3.5</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Дверь</w:t>
            </w:r>
          </w:p>
        </w:tc>
        <w:tc>
          <w:tcPr>
            <w:tcW w:w="70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846"/>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3.6</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Пути эвакуации (в т.ч. зоны безопасности)</w:t>
            </w:r>
          </w:p>
        </w:tc>
        <w:tc>
          <w:tcPr>
            <w:tcW w:w="70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703"/>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Общие требования к зоне</w:t>
            </w:r>
          </w:p>
        </w:tc>
        <w:tc>
          <w:tcPr>
            <w:tcW w:w="70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val="en-US"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II</w:t>
      </w:r>
      <w:r w:rsidRPr="00CC2B26">
        <w:rPr>
          <w:rFonts w:ascii="Times New Roman" w:eastAsia="Times New Roman" w:hAnsi="Times New Roman" w:cs="Times New Roman"/>
          <w:sz w:val="24"/>
          <w:szCs w:val="24"/>
          <w:lang w:eastAsia="ru-RU"/>
        </w:rPr>
        <w:t xml:space="preserve"> Заключение по зоне:</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4"/>
        <w:gridCol w:w="2365"/>
        <w:gridCol w:w="1075"/>
        <w:gridCol w:w="1029"/>
        <w:gridCol w:w="3750"/>
      </w:tblGrid>
      <w:tr w:rsidR="00CC2B26" w:rsidRPr="00CC2B26" w:rsidTr="00CC2B26">
        <w:trPr>
          <w:trHeight w:val="473"/>
        </w:trPr>
        <w:tc>
          <w:tcPr>
            <w:tcW w:w="2554"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структурно-функциональной зоны</w:t>
            </w:r>
          </w:p>
        </w:tc>
        <w:tc>
          <w:tcPr>
            <w:tcW w:w="2365"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Состояние доступности* (к пункту 3.4 Акта обследования ОСИ)</w:t>
            </w:r>
          </w:p>
        </w:tc>
        <w:tc>
          <w:tcPr>
            <w:tcW w:w="2104"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w:t>
            </w:r>
          </w:p>
        </w:tc>
        <w:tc>
          <w:tcPr>
            <w:tcW w:w="3750"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Рекомендации по адаптации (вид работы)**к пункту 4.1 Акта обследования ОСИ</w:t>
            </w:r>
          </w:p>
        </w:tc>
      </w:tr>
      <w:tr w:rsidR="00CC2B26" w:rsidRPr="00CC2B26" w:rsidTr="00CC2B26">
        <w:trPr>
          <w:trHeight w:val="551"/>
        </w:trPr>
        <w:tc>
          <w:tcPr>
            <w:tcW w:w="2554"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365"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07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102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3750"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447"/>
        </w:trPr>
        <w:tc>
          <w:tcPr>
            <w:tcW w:w="255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365"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075"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02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75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Комментарий к заключению: ________________________________________________________________</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br w:type="page"/>
        <w:t>Приложение 4 (</w:t>
      </w:r>
      <w:r w:rsidRPr="00CC2B26">
        <w:rPr>
          <w:rFonts w:ascii="Times New Roman" w:eastAsia="Times New Roman" w:hAnsi="Times New Roman" w:cs="Times New Roman"/>
          <w:sz w:val="24"/>
          <w:szCs w:val="24"/>
          <w:lang w:val="en-US" w:eastAsia="ru-RU"/>
        </w:rPr>
        <w:t>I</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Акту обследования ОСИ</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паспорту доступности ОСИ</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от «___» ____________ 20___ г. № ______</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w:t>
      </w:r>
      <w:r w:rsidRPr="00CC2B26">
        <w:rPr>
          <w:rFonts w:ascii="Times New Roman" w:eastAsia="Times New Roman" w:hAnsi="Times New Roman" w:cs="Times New Roman"/>
          <w:sz w:val="24"/>
          <w:szCs w:val="24"/>
          <w:lang w:eastAsia="ru-RU"/>
        </w:rPr>
        <w:t xml:space="preserve"> Результаты обследования:</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 Зоны целевого назначения здания (целевого посещения объекта) 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Вариант </w:t>
      </w:r>
      <w:r w:rsidRPr="00CC2B26">
        <w:rPr>
          <w:rFonts w:ascii="Times New Roman" w:eastAsia="Times New Roman" w:hAnsi="Times New Roman" w:cs="Times New Roman"/>
          <w:sz w:val="24"/>
          <w:szCs w:val="24"/>
          <w:lang w:val="en-US" w:eastAsia="ru-RU"/>
        </w:rPr>
        <w:t>I</w:t>
      </w:r>
      <w:r w:rsidRPr="00CC2B26">
        <w:rPr>
          <w:rFonts w:ascii="Times New Roman" w:eastAsia="Times New Roman" w:hAnsi="Times New Roman" w:cs="Times New Roman"/>
          <w:sz w:val="24"/>
          <w:szCs w:val="24"/>
          <w:lang w:eastAsia="ru-RU"/>
        </w:rPr>
        <w:t xml:space="preserve"> – зона обслуживания инвалидов_____________________________________________________</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наименование объекта, адрес</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842"/>
        <w:gridCol w:w="709"/>
        <w:gridCol w:w="851"/>
        <w:gridCol w:w="708"/>
        <w:gridCol w:w="1560"/>
        <w:gridCol w:w="2126"/>
        <w:gridCol w:w="1559"/>
        <w:gridCol w:w="992"/>
      </w:tblGrid>
      <w:tr w:rsidR="00CC2B26" w:rsidRPr="00CC2B26" w:rsidTr="00CC2B26">
        <w:tc>
          <w:tcPr>
            <w:tcW w:w="426" w:type="dxa"/>
            <w:vMerge w:val="restart"/>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1842" w:type="dxa"/>
            <w:vMerge w:val="restart"/>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функционально-планировочного элемента</w:t>
            </w:r>
          </w:p>
        </w:tc>
        <w:tc>
          <w:tcPr>
            <w:tcW w:w="2268" w:type="dxa"/>
            <w:gridSpan w:val="3"/>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Наличие элемента</w:t>
            </w:r>
          </w:p>
        </w:tc>
        <w:tc>
          <w:tcPr>
            <w:tcW w:w="3686"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Выявленные нарушения и замечания</w:t>
            </w:r>
          </w:p>
        </w:tc>
        <w:tc>
          <w:tcPr>
            <w:tcW w:w="2551"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Работы по адаптации объектов</w:t>
            </w:r>
          </w:p>
        </w:tc>
      </w:tr>
      <w:tr w:rsidR="00CC2B26" w:rsidRPr="00CC2B26" w:rsidTr="00CC2B26">
        <w:tc>
          <w:tcPr>
            <w:tcW w:w="426"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842"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9" w:type="dxa"/>
          </w:tcPr>
          <w:p w:rsidR="00CC2B26" w:rsidRPr="00CC2B26" w:rsidRDefault="00CC2B26" w:rsidP="00CC2B26">
            <w:pPr>
              <w:spacing w:after="0" w:line="240" w:lineRule="auto"/>
              <w:ind w:left="-56"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есть/ нет</w:t>
            </w:r>
          </w:p>
        </w:tc>
        <w:tc>
          <w:tcPr>
            <w:tcW w:w="851" w:type="dxa"/>
          </w:tcPr>
          <w:p w:rsidR="00CC2B26" w:rsidRPr="00CC2B26" w:rsidRDefault="00CC2B26" w:rsidP="00CC2B26">
            <w:pPr>
              <w:spacing w:after="0" w:line="240" w:lineRule="auto"/>
              <w:ind w:right="-70"/>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708" w:type="dxa"/>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1560"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2126" w:type="dxa"/>
          </w:tcPr>
          <w:p w:rsidR="00CC2B26" w:rsidRPr="00CC2B26" w:rsidRDefault="00CC2B26" w:rsidP="00CC2B26">
            <w:pPr>
              <w:spacing w:after="0" w:line="240" w:lineRule="auto"/>
              <w:ind w:left="-108" w:right="-149"/>
              <w:rPr>
                <w:rFonts w:ascii="Times New Roman" w:eastAsia="Times New Roman" w:hAnsi="Times New Roman" w:cs="Times New Roman"/>
                <w:spacing w:val="-8"/>
                <w:sz w:val="24"/>
                <w:szCs w:val="24"/>
                <w:lang w:eastAsia="ru-RU"/>
              </w:rPr>
            </w:pPr>
            <w:r w:rsidRPr="00CC2B26">
              <w:rPr>
                <w:rFonts w:ascii="Times New Roman" w:eastAsia="Times New Roman" w:hAnsi="Times New Roman" w:cs="Times New Roman"/>
                <w:spacing w:val="-8"/>
                <w:sz w:val="24"/>
                <w:szCs w:val="24"/>
                <w:lang w:eastAsia="ru-RU"/>
              </w:rPr>
              <w:t>Значимо для инвалида (категория)</w:t>
            </w:r>
          </w:p>
        </w:tc>
        <w:tc>
          <w:tcPr>
            <w:tcW w:w="155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99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Виды работ</w:t>
            </w:r>
          </w:p>
        </w:tc>
      </w:tr>
      <w:tr w:rsidR="00CC2B26" w:rsidRPr="00CC2B26" w:rsidTr="00CC2B26">
        <w:trPr>
          <w:trHeight w:val="842"/>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4.1</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Кабинетная форма обслуживания</w:t>
            </w:r>
          </w:p>
        </w:tc>
        <w:tc>
          <w:tcPr>
            <w:tcW w:w="709"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2126"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559"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992"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841"/>
        </w:trPr>
        <w:tc>
          <w:tcPr>
            <w:tcW w:w="426" w:type="dxa"/>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4.2</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Зальная форма обслуживания</w:t>
            </w:r>
          </w:p>
        </w:tc>
        <w:tc>
          <w:tcPr>
            <w:tcW w:w="709"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2126"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559"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992"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838"/>
        </w:trPr>
        <w:tc>
          <w:tcPr>
            <w:tcW w:w="426" w:type="dxa"/>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4.3</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Прилавочная форма обслуживания</w:t>
            </w:r>
          </w:p>
        </w:tc>
        <w:tc>
          <w:tcPr>
            <w:tcW w:w="709"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2126"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559"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992"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992"/>
        </w:trPr>
        <w:tc>
          <w:tcPr>
            <w:tcW w:w="426" w:type="dxa"/>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4.4</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Форма обслуживания с перемещением по маршруту</w:t>
            </w:r>
          </w:p>
        </w:tc>
        <w:tc>
          <w:tcPr>
            <w:tcW w:w="709"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2126"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559"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992"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808"/>
        </w:trPr>
        <w:tc>
          <w:tcPr>
            <w:tcW w:w="426" w:type="dxa"/>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4.5</w:t>
            </w:r>
          </w:p>
        </w:tc>
        <w:tc>
          <w:tcPr>
            <w:tcW w:w="1842"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Кабина индивидуального обслуживания</w:t>
            </w:r>
          </w:p>
        </w:tc>
        <w:tc>
          <w:tcPr>
            <w:tcW w:w="709"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2126"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559"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992"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848"/>
        </w:trPr>
        <w:tc>
          <w:tcPr>
            <w:tcW w:w="426" w:type="dxa"/>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Общие требования к зоне</w:t>
            </w:r>
          </w:p>
        </w:tc>
        <w:tc>
          <w:tcPr>
            <w:tcW w:w="709"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2126"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559" w:type="dxa"/>
            <w:vAlign w:val="center"/>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992" w:type="dxa"/>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val="en-US"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II</w:t>
      </w:r>
      <w:r w:rsidRPr="00CC2B26">
        <w:rPr>
          <w:rFonts w:ascii="Times New Roman" w:eastAsia="Times New Roman" w:hAnsi="Times New Roman" w:cs="Times New Roman"/>
          <w:sz w:val="24"/>
          <w:szCs w:val="24"/>
          <w:lang w:eastAsia="ru-RU"/>
        </w:rPr>
        <w:t xml:space="preserve"> Заключение по зоне:</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4"/>
        <w:gridCol w:w="2365"/>
        <w:gridCol w:w="1602"/>
        <w:gridCol w:w="1276"/>
        <w:gridCol w:w="2976"/>
      </w:tblGrid>
      <w:tr w:rsidR="00CC2B26" w:rsidRPr="00CC2B26" w:rsidTr="00CC2B26">
        <w:trPr>
          <w:trHeight w:val="473"/>
        </w:trPr>
        <w:tc>
          <w:tcPr>
            <w:tcW w:w="2554"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структурно-функциональной зоны</w:t>
            </w:r>
          </w:p>
        </w:tc>
        <w:tc>
          <w:tcPr>
            <w:tcW w:w="2365"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Состояние доступности*(к пункту 3.4 Акта обследования ОСИ)</w:t>
            </w:r>
          </w:p>
        </w:tc>
        <w:tc>
          <w:tcPr>
            <w:tcW w:w="2878"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w:t>
            </w:r>
          </w:p>
        </w:tc>
        <w:tc>
          <w:tcPr>
            <w:tcW w:w="2976"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Рекомендации по адаптации (вид работы)** к пункту 4.1 Акта обследования ОСИ</w:t>
            </w:r>
          </w:p>
        </w:tc>
      </w:tr>
      <w:tr w:rsidR="00CC2B26" w:rsidRPr="00CC2B26" w:rsidTr="00CC2B26">
        <w:trPr>
          <w:trHeight w:val="551"/>
        </w:trPr>
        <w:tc>
          <w:tcPr>
            <w:tcW w:w="2554"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365"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60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1276"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2976"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687"/>
        </w:trPr>
        <w:tc>
          <w:tcPr>
            <w:tcW w:w="2554"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2365"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60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27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97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CC2B26" w:rsidRPr="00CC2B26" w:rsidRDefault="00CC2B26" w:rsidP="00CC2B26">
      <w:pPr>
        <w:spacing w:after="0" w:line="240" w:lineRule="auto"/>
        <w:ind w:firstLine="426"/>
        <w:jc w:val="both"/>
        <w:rPr>
          <w:rFonts w:ascii="Times New Roman" w:eastAsia="Times New Roman" w:hAnsi="Times New Roman" w:cs="Times New Roman"/>
          <w:i/>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Комментарий к заключению:_______________________________________________________________</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br w:type="page"/>
        <w:t>Приложение 4(</w:t>
      </w:r>
      <w:r w:rsidRPr="00CC2B26">
        <w:rPr>
          <w:rFonts w:ascii="Times New Roman" w:eastAsia="Times New Roman" w:hAnsi="Times New Roman" w:cs="Times New Roman"/>
          <w:sz w:val="24"/>
          <w:szCs w:val="24"/>
          <w:lang w:val="en-US" w:eastAsia="ru-RU"/>
        </w:rPr>
        <w:t>II</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Акту обследования ОСИ</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паспорту доступности ОСИ</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от «___» ____________ 20___ г. № ______</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w:t>
      </w:r>
      <w:r w:rsidRPr="00CC2B26">
        <w:rPr>
          <w:rFonts w:ascii="Times New Roman" w:eastAsia="Times New Roman" w:hAnsi="Times New Roman" w:cs="Times New Roman"/>
          <w:sz w:val="24"/>
          <w:szCs w:val="24"/>
          <w:lang w:eastAsia="ru-RU"/>
        </w:rPr>
        <w:t xml:space="preserve"> Результаты обследования:</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 Зоны целевого назначения здания (целевого посещения объекта)</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Вариант </w:t>
      </w:r>
      <w:r w:rsidRPr="00CC2B26">
        <w:rPr>
          <w:rFonts w:ascii="Times New Roman" w:eastAsia="Times New Roman" w:hAnsi="Times New Roman" w:cs="Times New Roman"/>
          <w:sz w:val="24"/>
          <w:szCs w:val="24"/>
          <w:lang w:val="en-US" w:eastAsia="ru-RU"/>
        </w:rPr>
        <w:t>II</w:t>
      </w:r>
      <w:r w:rsidRPr="00CC2B26">
        <w:rPr>
          <w:rFonts w:ascii="Times New Roman" w:eastAsia="Times New Roman" w:hAnsi="Times New Roman" w:cs="Times New Roman"/>
          <w:sz w:val="24"/>
          <w:szCs w:val="24"/>
          <w:lang w:eastAsia="ru-RU"/>
        </w:rPr>
        <w:t xml:space="preserve"> – места приложения труда</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709"/>
        <w:gridCol w:w="851"/>
        <w:gridCol w:w="708"/>
        <w:gridCol w:w="1560"/>
        <w:gridCol w:w="2126"/>
        <w:gridCol w:w="1559"/>
        <w:gridCol w:w="992"/>
      </w:tblGrid>
      <w:tr w:rsidR="00CC2B26" w:rsidRPr="00CC2B26" w:rsidTr="00CC2B26">
        <w:tc>
          <w:tcPr>
            <w:tcW w:w="2268" w:type="dxa"/>
            <w:vMerge w:val="restart"/>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функционально-планировочного элемента</w:t>
            </w:r>
          </w:p>
        </w:tc>
        <w:tc>
          <w:tcPr>
            <w:tcW w:w="2268" w:type="dxa"/>
            <w:gridSpan w:val="3"/>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Наличие элемента</w:t>
            </w:r>
          </w:p>
        </w:tc>
        <w:tc>
          <w:tcPr>
            <w:tcW w:w="3686" w:type="dxa"/>
            <w:gridSpan w:val="2"/>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Выявленные нарушения и замечания</w:t>
            </w:r>
          </w:p>
        </w:tc>
        <w:tc>
          <w:tcPr>
            <w:tcW w:w="2551" w:type="dxa"/>
            <w:gridSpan w:val="2"/>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Работы по адаптации объектов</w:t>
            </w:r>
          </w:p>
        </w:tc>
      </w:tr>
      <w:tr w:rsidR="00CC2B26" w:rsidRPr="00CC2B26" w:rsidTr="00CC2B26">
        <w:tc>
          <w:tcPr>
            <w:tcW w:w="2268" w:type="dxa"/>
            <w:vMerge/>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709" w:type="dxa"/>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есть/ нет</w:t>
            </w:r>
          </w:p>
        </w:tc>
        <w:tc>
          <w:tcPr>
            <w:tcW w:w="851" w:type="dxa"/>
          </w:tcPr>
          <w:p w:rsidR="00CC2B26" w:rsidRPr="00CC2B26" w:rsidRDefault="00CC2B26" w:rsidP="00CC2B26">
            <w:pPr>
              <w:spacing w:after="0" w:line="240" w:lineRule="auto"/>
              <w:ind w:right="-70"/>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708" w:type="dxa"/>
          </w:tcPr>
          <w:p w:rsidR="00CC2B26" w:rsidRPr="00CC2B26" w:rsidRDefault="00CC2B26" w:rsidP="00CC2B26">
            <w:pPr>
              <w:spacing w:after="0" w:line="240" w:lineRule="auto"/>
              <w:ind w:left="-108"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1560"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2126" w:type="dxa"/>
          </w:tcPr>
          <w:p w:rsidR="00CC2B26" w:rsidRPr="00CC2B26" w:rsidRDefault="00CC2B26" w:rsidP="00CC2B26">
            <w:pPr>
              <w:spacing w:after="0" w:line="240" w:lineRule="auto"/>
              <w:ind w:left="-108" w:right="-147" w:firstLine="426"/>
              <w:rPr>
                <w:rFonts w:ascii="Times New Roman" w:eastAsia="Times New Roman" w:hAnsi="Times New Roman" w:cs="Times New Roman"/>
                <w:spacing w:val="-8"/>
                <w:sz w:val="24"/>
                <w:szCs w:val="24"/>
                <w:lang w:eastAsia="ru-RU"/>
              </w:rPr>
            </w:pPr>
            <w:r w:rsidRPr="00CC2B26">
              <w:rPr>
                <w:rFonts w:ascii="Times New Roman" w:eastAsia="Times New Roman" w:hAnsi="Times New Roman" w:cs="Times New Roman"/>
                <w:spacing w:val="-8"/>
                <w:sz w:val="24"/>
                <w:szCs w:val="24"/>
                <w:lang w:eastAsia="ru-RU"/>
              </w:rPr>
              <w:t>Значимо для инвалида (категория)</w:t>
            </w:r>
          </w:p>
        </w:tc>
        <w:tc>
          <w:tcPr>
            <w:tcW w:w="155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99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Виды работ</w:t>
            </w:r>
          </w:p>
        </w:tc>
      </w:tr>
      <w:tr w:rsidR="00CC2B26" w:rsidRPr="00CC2B26" w:rsidTr="00CC2B26">
        <w:trPr>
          <w:trHeight w:val="2891"/>
        </w:trPr>
        <w:tc>
          <w:tcPr>
            <w:tcW w:w="226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Место приложения труда</w:t>
            </w:r>
          </w:p>
        </w:tc>
        <w:tc>
          <w:tcPr>
            <w:tcW w:w="70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II</w:t>
      </w:r>
      <w:r w:rsidRPr="00CC2B26">
        <w:rPr>
          <w:rFonts w:ascii="Times New Roman" w:eastAsia="Times New Roman" w:hAnsi="Times New Roman" w:cs="Times New Roman"/>
          <w:sz w:val="24"/>
          <w:szCs w:val="24"/>
          <w:lang w:eastAsia="ru-RU"/>
        </w:rPr>
        <w:t xml:space="preserve"> Заключение по зоне:</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4"/>
        <w:gridCol w:w="2365"/>
        <w:gridCol w:w="1075"/>
        <w:gridCol w:w="1029"/>
        <w:gridCol w:w="3750"/>
      </w:tblGrid>
      <w:tr w:rsidR="00CC2B26" w:rsidRPr="00CC2B26" w:rsidTr="00CC2B26">
        <w:trPr>
          <w:trHeight w:val="473"/>
        </w:trPr>
        <w:tc>
          <w:tcPr>
            <w:tcW w:w="2554"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структурно-функциональной зоны</w:t>
            </w:r>
          </w:p>
        </w:tc>
        <w:tc>
          <w:tcPr>
            <w:tcW w:w="2365"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Состояние доступности* (к пункту 3.4 Акта обследования ОСИ)</w:t>
            </w:r>
          </w:p>
        </w:tc>
        <w:tc>
          <w:tcPr>
            <w:tcW w:w="2104"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w:t>
            </w:r>
          </w:p>
        </w:tc>
        <w:tc>
          <w:tcPr>
            <w:tcW w:w="3750"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Рекомендации  по адаптации (вид работы)** к пункту 4.1 Акта обследования ОСИ</w:t>
            </w:r>
          </w:p>
        </w:tc>
      </w:tr>
      <w:tr w:rsidR="00CC2B26" w:rsidRPr="00CC2B26" w:rsidTr="00CC2B26">
        <w:trPr>
          <w:trHeight w:val="551"/>
        </w:trPr>
        <w:tc>
          <w:tcPr>
            <w:tcW w:w="2554"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365"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07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102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3750"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687"/>
        </w:trPr>
        <w:tc>
          <w:tcPr>
            <w:tcW w:w="255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236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07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02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375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Комментарий к заключению:_______________________________________________________________</w:t>
      </w:r>
    </w:p>
    <w:p w:rsidR="00CC2B26" w:rsidRPr="00CC2B26" w:rsidRDefault="00CC2B26" w:rsidP="00CC2B26">
      <w:pPr>
        <w:shd w:val="clear" w:color="auto" w:fill="FFFFFF"/>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br w:type="page"/>
        <w:t>Приложение 4(</w:t>
      </w:r>
      <w:r w:rsidRPr="00CC2B26">
        <w:rPr>
          <w:rFonts w:ascii="Times New Roman" w:eastAsia="Times New Roman" w:hAnsi="Times New Roman" w:cs="Times New Roman"/>
          <w:sz w:val="24"/>
          <w:szCs w:val="24"/>
          <w:lang w:val="en-US" w:eastAsia="ru-RU"/>
        </w:rPr>
        <w:t>III</w:t>
      </w:r>
      <w:r w:rsidRPr="00CC2B26">
        <w:rPr>
          <w:rFonts w:ascii="Times New Roman" w:eastAsia="Times New Roman" w:hAnsi="Times New Roman" w:cs="Times New Roman"/>
          <w:sz w:val="24"/>
          <w:szCs w:val="24"/>
          <w:lang w:eastAsia="ru-RU"/>
        </w:rPr>
        <w:t xml:space="preserve">) </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Акту обследования ОСИ</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паспорту доступности ОСИ</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от «___» ____________ 20___ г. № ______</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w:t>
      </w:r>
      <w:r w:rsidRPr="00CC2B26">
        <w:rPr>
          <w:rFonts w:ascii="Times New Roman" w:eastAsia="Times New Roman" w:hAnsi="Times New Roman" w:cs="Times New Roman"/>
          <w:sz w:val="24"/>
          <w:szCs w:val="24"/>
          <w:lang w:eastAsia="ru-RU"/>
        </w:rPr>
        <w:t xml:space="preserve"> Результаты обследования:</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 Зоны целевого назначения здания (целевого посещения объекта)</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Вариант </w:t>
      </w:r>
      <w:r w:rsidRPr="00CC2B26">
        <w:rPr>
          <w:rFonts w:ascii="Times New Roman" w:eastAsia="Times New Roman" w:hAnsi="Times New Roman" w:cs="Times New Roman"/>
          <w:sz w:val="24"/>
          <w:szCs w:val="24"/>
          <w:lang w:val="en-US" w:eastAsia="ru-RU"/>
        </w:rPr>
        <w:t>III</w:t>
      </w:r>
      <w:r w:rsidRPr="00CC2B26">
        <w:rPr>
          <w:rFonts w:ascii="Times New Roman" w:eastAsia="Times New Roman" w:hAnsi="Times New Roman" w:cs="Times New Roman"/>
          <w:sz w:val="24"/>
          <w:szCs w:val="24"/>
          <w:lang w:eastAsia="ru-RU"/>
        </w:rPr>
        <w:t xml:space="preserve"> – жилые помещения</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709"/>
        <w:gridCol w:w="851"/>
        <w:gridCol w:w="708"/>
        <w:gridCol w:w="1560"/>
        <w:gridCol w:w="2126"/>
        <w:gridCol w:w="1559"/>
        <w:gridCol w:w="992"/>
      </w:tblGrid>
      <w:tr w:rsidR="00CC2B26" w:rsidRPr="00CC2B26" w:rsidTr="00CC2B26">
        <w:tc>
          <w:tcPr>
            <w:tcW w:w="2268" w:type="dxa"/>
            <w:vMerge w:val="restart"/>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функционально-планировочного элемента</w:t>
            </w:r>
          </w:p>
        </w:tc>
        <w:tc>
          <w:tcPr>
            <w:tcW w:w="2268" w:type="dxa"/>
            <w:gridSpan w:val="3"/>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Наличие элемента</w:t>
            </w:r>
          </w:p>
        </w:tc>
        <w:tc>
          <w:tcPr>
            <w:tcW w:w="3686"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Выявленные нарушения и замечания</w:t>
            </w:r>
          </w:p>
        </w:tc>
        <w:tc>
          <w:tcPr>
            <w:tcW w:w="2551"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Работы по адаптации объектов</w:t>
            </w:r>
          </w:p>
        </w:tc>
      </w:tr>
      <w:tr w:rsidR="00CC2B26" w:rsidRPr="00CC2B26" w:rsidTr="00CC2B26">
        <w:tc>
          <w:tcPr>
            <w:tcW w:w="2268"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9"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есть/ нет</w:t>
            </w:r>
          </w:p>
        </w:tc>
        <w:tc>
          <w:tcPr>
            <w:tcW w:w="851" w:type="dxa"/>
          </w:tcPr>
          <w:p w:rsidR="00CC2B26" w:rsidRPr="00CC2B26" w:rsidRDefault="00CC2B26" w:rsidP="00CC2B26">
            <w:pPr>
              <w:spacing w:after="0" w:line="240" w:lineRule="auto"/>
              <w:ind w:right="-70"/>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708" w:type="dxa"/>
          </w:tcPr>
          <w:p w:rsidR="00CC2B26" w:rsidRPr="00CC2B26" w:rsidRDefault="00CC2B26" w:rsidP="00CC2B26">
            <w:pPr>
              <w:spacing w:after="0" w:line="240" w:lineRule="auto"/>
              <w:ind w:left="-108"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15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2126" w:type="dxa"/>
          </w:tcPr>
          <w:p w:rsidR="00CC2B26" w:rsidRPr="00CC2B26" w:rsidRDefault="00CC2B26" w:rsidP="00CC2B26">
            <w:pPr>
              <w:spacing w:after="0" w:line="240" w:lineRule="auto"/>
              <w:ind w:left="-108" w:right="-147"/>
              <w:jc w:val="center"/>
              <w:rPr>
                <w:rFonts w:ascii="Times New Roman" w:eastAsia="Times New Roman" w:hAnsi="Times New Roman" w:cs="Times New Roman"/>
                <w:spacing w:val="-8"/>
                <w:sz w:val="24"/>
                <w:szCs w:val="24"/>
                <w:lang w:eastAsia="ru-RU"/>
              </w:rPr>
            </w:pPr>
            <w:r w:rsidRPr="00CC2B26">
              <w:rPr>
                <w:rFonts w:ascii="Times New Roman" w:eastAsia="Times New Roman" w:hAnsi="Times New Roman" w:cs="Times New Roman"/>
                <w:spacing w:val="-8"/>
                <w:sz w:val="24"/>
                <w:szCs w:val="24"/>
                <w:lang w:eastAsia="ru-RU"/>
              </w:rPr>
              <w:t>Значимо для инвалида (категория)</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99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Виды работ</w:t>
            </w:r>
          </w:p>
        </w:tc>
      </w:tr>
      <w:tr w:rsidR="00CC2B26" w:rsidRPr="00CC2B26" w:rsidTr="00CC2B26">
        <w:trPr>
          <w:trHeight w:val="571"/>
        </w:trPr>
        <w:tc>
          <w:tcPr>
            <w:tcW w:w="226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Жилые помещения</w:t>
            </w:r>
          </w:p>
        </w:tc>
        <w:tc>
          <w:tcPr>
            <w:tcW w:w="70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II</w:t>
      </w:r>
      <w:r w:rsidRPr="00CC2B26">
        <w:rPr>
          <w:rFonts w:ascii="Times New Roman" w:eastAsia="Times New Roman" w:hAnsi="Times New Roman" w:cs="Times New Roman"/>
          <w:sz w:val="24"/>
          <w:szCs w:val="24"/>
          <w:lang w:eastAsia="ru-RU"/>
        </w:rPr>
        <w:t xml:space="preserve"> Заключение по зоне:</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4"/>
        <w:gridCol w:w="2365"/>
        <w:gridCol w:w="1075"/>
        <w:gridCol w:w="1029"/>
        <w:gridCol w:w="3750"/>
      </w:tblGrid>
      <w:tr w:rsidR="00CC2B26" w:rsidRPr="00CC2B26" w:rsidTr="00CC2B26">
        <w:trPr>
          <w:trHeight w:val="473"/>
        </w:trPr>
        <w:tc>
          <w:tcPr>
            <w:tcW w:w="2554"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структурно-функциональной зоны</w:t>
            </w:r>
          </w:p>
        </w:tc>
        <w:tc>
          <w:tcPr>
            <w:tcW w:w="2365"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Состояние доступности*(к пункту 3.4 Акта обследования ОСИ)</w:t>
            </w:r>
          </w:p>
        </w:tc>
        <w:tc>
          <w:tcPr>
            <w:tcW w:w="2104"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w:t>
            </w:r>
          </w:p>
        </w:tc>
        <w:tc>
          <w:tcPr>
            <w:tcW w:w="3750"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Рекомендации по адаптации (вид работы)** к пункту 4.1 Акта обследования ОСИ</w:t>
            </w:r>
          </w:p>
        </w:tc>
      </w:tr>
      <w:tr w:rsidR="00CC2B26" w:rsidRPr="00CC2B26" w:rsidTr="00CC2B26">
        <w:trPr>
          <w:trHeight w:val="551"/>
        </w:trPr>
        <w:tc>
          <w:tcPr>
            <w:tcW w:w="2554"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365"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07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102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3750"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423"/>
        </w:trPr>
        <w:tc>
          <w:tcPr>
            <w:tcW w:w="255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365"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075"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02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75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Комментарий к заключению:_______________________________________________________________</w:t>
      </w:r>
    </w:p>
    <w:p w:rsidR="00CC2B26" w:rsidRPr="00CC2B26" w:rsidRDefault="00CC2B26" w:rsidP="00CC2B26">
      <w:pPr>
        <w:shd w:val="clear" w:color="auto" w:fill="FFFFFF"/>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br w:type="page"/>
        <w:t xml:space="preserve">Приложение 5 </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Акту обследования ОСИ</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паспорту доступности ОСИ</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от «___» ________ 20___ г. № ____</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w:t>
      </w:r>
      <w:r w:rsidRPr="00CC2B26">
        <w:rPr>
          <w:rFonts w:ascii="Times New Roman" w:eastAsia="Times New Roman" w:hAnsi="Times New Roman" w:cs="Times New Roman"/>
          <w:sz w:val="24"/>
          <w:szCs w:val="24"/>
          <w:lang w:eastAsia="ru-RU"/>
        </w:rPr>
        <w:t xml:space="preserve"> Результаты обследования:</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 Санитарно-гигиенических помещений______________________________________________________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наименование объекта, адрес</w:t>
      </w:r>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842"/>
        <w:gridCol w:w="709"/>
        <w:gridCol w:w="851"/>
        <w:gridCol w:w="708"/>
        <w:gridCol w:w="1560"/>
        <w:gridCol w:w="2126"/>
        <w:gridCol w:w="1559"/>
        <w:gridCol w:w="992"/>
      </w:tblGrid>
      <w:tr w:rsidR="00CC2B26" w:rsidRPr="00CC2B26" w:rsidTr="00CC2B26">
        <w:tc>
          <w:tcPr>
            <w:tcW w:w="426" w:type="dxa"/>
            <w:vMerge w:val="restart"/>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1842" w:type="dxa"/>
            <w:vMerge w:val="restart"/>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функционально-планировочного элемента</w:t>
            </w:r>
          </w:p>
        </w:tc>
        <w:tc>
          <w:tcPr>
            <w:tcW w:w="2268" w:type="dxa"/>
            <w:gridSpan w:val="3"/>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Наличие элемента</w:t>
            </w:r>
          </w:p>
        </w:tc>
        <w:tc>
          <w:tcPr>
            <w:tcW w:w="3686"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Выявленные нарушения и замечания</w:t>
            </w:r>
          </w:p>
        </w:tc>
        <w:tc>
          <w:tcPr>
            <w:tcW w:w="2551"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Работы по адаптации объектов</w:t>
            </w:r>
          </w:p>
        </w:tc>
      </w:tr>
      <w:tr w:rsidR="00CC2B26" w:rsidRPr="00CC2B26" w:rsidTr="00CC2B26">
        <w:tc>
          <w:tcPr>
            <w:tcW w:w="426"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842"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9"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есть/ нет</w:t>
            </w:r>
          </w:p>
        </w:tc>
        <w:tc>
          <w:tcPr>
            <w:tcW w:w="851" w:type="dxa"/>
          </w:tcPr>
          <w:p w:rsidR="00CC2B26" w:rsidRPr="00CC2B26" w:rsidRDefault="00CC2B26" w:rsidP="00CC2B26">
            <w:pPr>
              <w:spacing w:after="0" w:line="240" w:lineRule="auto"/>
              <w:ind w:right="-70"/>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708"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15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2126" w:type="dxa"/>
          </w:tcPr>
          <w:p w:rsidR="00CC2B26" w:rsidRPr="00CC2B26" w:rsidRDefault="00CC2B26" w:rsidP="00CC2B26">
            <w:pPr>
              <w:spacing w:after="0" w:line="240" w:lineRule="auto"/>
              <w:ind w:left="-108" w:right="-149"/>
              <w:jc w:val="center"/>
              <w:rPr>
                <w:rFonts w:ascii="Times New Roman" w:eastAsia="Times New Roman" w:hAnsi="Times New Roman" w:cs="Times New Roman"/>
                <w:spacing w:val="-8"/>
                <w:sz w:val="24"/>
                <w:szCs w:val="24"/>
                <w:lang w:eastAsia="ru-RU"/>
              </w:rPr>
            </w:pPr>
            <w:r w:rsidRPr="00CC2B26">
              <w:rPr>
                <w:rFonts w:ascii="Times New Roman" w:eastAsia="Times New Roman" w:hAnsi="Times New Roman" w:cs="Times New Roman"/>
                <w:spacing w:val="-8"/>
                <w:sz w:val="24"/>
                <w:szCs w:val="24"/>
                <w:lang w:eastAsia="ru-RU"/>
              </w:rPr>
              <w:t>Значимо для инвалида (категория)</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99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Виды работ</w:t>
            </w:r>
          </w:p>
        </w:tc>
      </w:tr>
      <w:tr w:rsidR="00CC2B26" w:rsidRPr="00CC2B26" w:rsidTr="00CC2B26">
        <w:trPr>
          <w:trHeight w:val="942"/>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5.1</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Туалетная комната</w:t>
            </w:r>
          </w:p>
        </w:tc>
        <w:tc>
          <w:tcPr>
            <w:tcW w:w="70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985"/>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5.2</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Душевая/ ванная комната</w:t>
            </w:r>
          </w:p>
        </w:tc>
        <w:tc>
          <w:tcPr>
            <w:tcW w:w="70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984"/>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5.3</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Бытовая комната (гардеробная)</w:t>
            </w:r>
          </w:p>
        </w:tc>
        <w:tc>
          <w:tcPr>
            <w:tcW w:w="70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984"/>
        </w:trPr>
        <w:tc>
          <w:tcPr>
            <w:tcW w:w="426"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Общие требования к зоне</w:t>
            </w:r>
          </w:p>
        </w:tc>
        <w:tc>
          <w:tcPr>
            <w:tcW w:w="70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val="en-US"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II</w:t>
      </w:r>
      <w:r w:rsidRPr="00CC2B26">
        <w:rPr>
          <w:rFonts w:ascii="Times New Roman" w:eastAsia="Times New Roman" w:hAnsi="Times New Roman" w:cs="Times New Roman"/>
          <w:sz w:val="24"/>
          <w:szCs w:val="24"/>
          <w:lang w:eastAsia="ru-RU"/>
        </w:rPr>
        <w:t xml:space="preserve"> Заключение по зоне:</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4"/>
        <w:gridCol w:w="2365"/>
        <w:gridCol w:w="1075"/>
        <w:gridCol w:w="1029"/>
        <w:gridCol w:w="3750"/>
      </w:tblGrid>
      <w:tr w:rsidR="00CC2B26" w:rsidRPr="00CC2B26" w:rsidTr="00CC2B26">
        <w:trPr>
          <w:trHeight w:val="473"/>
        </w:trPr>
        <w:tc>
          <w:tcPr>
            <w:tcW w:w="2554"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структурно-функциональной зоны</w:t>
            </w:r>
          </w:p>
        </w:tc>
        <w:tc>
          <w:tcPr>
            <w:tcW w:w="2365"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Состояние доступности*(к пункту 3.4 Акта обследования ОСИ)</w:t>
            </w:r>
          </w:p>
        </w:tc>
        <w:tc>
          <w:tcPr>
            <w:tcW w:w="2104"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w:t>
            </w:r>
          </w:p>
        </w:tc>
        <w:tc>
          <w:tcPr>
            <w:tcW w:w="3750"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Рекомендации по адаптации (вид работы)**к пункту 4.1 Акта обследования ОСИ</w:t>
            </w:r>
          </w:p>
        </w:tc>
      </w:tr>
      <w:tr w:rsidR="00CC2B26" w:rsidRPr="00CC2B26" w:rsidTr="00CC2B26">
        <w:trPr>
          <w:trHeight w:val="551"/>
        </w:trPr>
        <w:tc>
          <w:tcPr>
            <w:tcW w:w="2554"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365" w:type="dxa"/>
            <w:vMerge/>
            <w:vAlign w:val="center"/>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07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102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3750"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52"/>
        </w:trPr>
        <w:tc>
          <w:tcPr>
            <w:tcW w:w="255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236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07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02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375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Комментарий к заключению:_______________________________________________________________</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br w:type="page"/>
        <w:t>Приложение 6</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Акту обследования ОСИ</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паспорту доступности ОСИ</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от «___» _______ 20___ г. № ___</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w:t>
      </w:r>
      <w:r w:rsidRPr="00CC2B26">
        <w:rPr>
          <w:rFonts w:ascii="Times New Roman" w:eastAsia="Times New Roman" w:hAnsi="Times New Roman" w:cs="Times New Roman"/>
          <w:sz w:val="24"/>
          <w:szCs w:val="24"/>
          <w:lang w:eastAsia="ru-RU"/>
        </w:rPr>
        <w:t xml:space="preserve"> Результаты обследования:</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 Системы информации на объекте __________________________________________________________</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_________________________________________________________________________________________</w:t>
      </w:r>
    </w:p>
    <w:p w:rsidR="00CC2B26" w:rsidRPr="00CC2B26" w:rsidRDefault="00CC2B26" w:rsidP="00CC2B26">
      <w:pPr>
        <w:spacing w:after="0" w:line="240" w:lineRule="auto"/>
        <w:ind w:firstLine="426"/>
        <w:jc w:val="center"/>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(наименование объекта, адрес)</w:t>
      </w:r>
    </w:p>
    <w:p w:rsidR="00CC2B26" w:rsidRPr="00CC2B26" w:rsidRDefault="00CC2B26" w:rsidP="00CC2B26">
      <w:pPr>
        <w:tabs>
          <w:tab w:val="left" w:pos="4710"/>
        </w:tabs>
        <w:spacing w:after="0" w:line="240" w:lineRule="auto"/>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842"/>
        <w:gridCol w:w="709"/>
        <w:gridCol w:w="851"/>
        <w:gridCol w:w="708"/>
        <w:gridCol w:w="1560"/>
        <w:gridCol w:w="2126"/>
        <w:gridCol w:w="1559"/>
        <w:gridCol w:w="992"/>
      </w:tblGrid>
      <w:tr w:rsidR="00CC2B26" w:rsidRPr="00CC2B26" w:rsidTr="00CC2B26">
        <w:tc>
          <w:tcPr>
            <w:tcW w:w="426" w:type="dxa"/>
            <w:vMerge w:val="restart"/>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1842" w:type="dxa"/>
            <w:vMerge w:val="restart"/>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функционально-планировочного элемента</w:t>
            </w:r>
          </w:p>
        </w:tc>
        <w:tc>
          <w:tcPr>
            <w:tcW w:w="2268" w:type="dxa"/>
            <w:gridSpan w:val="3"/>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Наличие элемента</w:t>
            </w:r>
          </w:p>
        </w:tc>
        <w:tc>
          <w:tcPr>
            <w:tcW w:w="3686"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Выявленные нарушения и замечания</w:t>
            </w:r>
          </w:p>
        </w:tc>
        <w:tc>
          <w:tcPr>
            <w:tcW w:w="2551" w:type="dxa"/>
            <w:gridSpan w:val="2"/>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Работы по адаптации объектов</w:t>
            </w:r>
          </w:p>
        </w:tc>
      </w:tr>
      <w:tr w:rsidR="00CC2B26" w:rsidRPr="00CC2B26" w:rsidTr="00CC2B26">
        <w:tc>
          <w:tcPr>
            <w:tcW w:w="426"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842"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9" w:type="dxa"/>
          </w:tcPr>
          <w:p w:rsidR="00CC2B26" w:rsidRPr="00CC2B26" w:rsidRDefault="00CC2B26" w:rsidP="00CC2B26">
            <w:pPr>
              <w:spacing w:after="0" w:line="240" w:lineRule="auto"/>
              <w:ind w:left="-56"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есть/ нет</w:t>
            </w:r>
          </w:p>
        </w:tc>
        <w:tc>
          <w:tcPr>
            <w:tcW w:w="851" w:type="dxa"/>
          </w:tcPr>
          <w:p w:rsidR="00CC2B26" w:rsidRPr="00CC2B26" w:rsidRDefault="00CC2B26" w:rsidP="00CC2B26">
            <w:pPr>
              <w:spacing w:after="0" w:line="240" w:lineRule="auto"/>
              <w:ind w:right="-70"/>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708"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15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2126" w:type="dxa"/>
          </w:tcPr>
          <w:p w:rsidR="00CC2B26" w:rsidRPr="00CC2B26" w:rsidRDefault="00CC2B26" w:rsidP="00CC2B26">
            <w:pPr>
              <w:spacing w:after="0" w:line="240" w:lineRule="auto"/>
              <w:ind w:right="-149"/>
              <w:jc w:val="center"/>
              <w:rPr>
                <w:rFonts w:ascii="Times New Roman" w:eastAsia="Times New Roman" w:hAnsi="Times New Roman" w:cs="Times New Roman"/>
                <w:spacing w:val="-8"/>
                <w:sz w:val="24"/>
                <w:szCs w:val="24"/>
                <w:lang w:eastAsia="ru-RU"/>
              </w:rPr>
            </w:pPr>
            <w:r w:rsidRPr="00CC2B26">
              <w:rPr>
                <w:rFonts w:ascii="Times New Roman" w:eastAsia="Times New Roman" w:hAnsi="Times New Roman" w:cs="Times New Roman"/>
                <w:spacing w:val="-8"/>
                <w:sz w:val="24"/>
                <w:szCs w:val="24"/>
                <w:lang w:eastAsia="ru-RU"/>
              </w:rPr>
              <w:t>Значимо для инвалида (категория)</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w:t>
            </w:r>
          </w:p>
        </w:tc>
        <w:tc>
          <w:tcPr>
            <w:tcW w:w="99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Виды работ</w:t>
            </w:r>
          </w:p>
        </w:tc>
      </w:tr>
      <w:tr w:rsidR="00CC2B26" w:rsidRPr="00CC2B26" w:rsidTr="00CC2B26">
        <w:trPr>
          <w:trHeight w:val="1048"/>
        </w:trPr>
        <w:tc>
          <w:tcPr>
            <w:tcW w:w="426" w:type="dxa"/>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6.1</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Визуальные средства</w:t>
            </w:r>
          </w:p>
        </w:tc>
        <w:tc>
          <w:tcPr>
            <w:tcW w:w="70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1124"/>
        </w:trPr>
        <w:tc>
          <w:tcPr>
            <w:tcW w:w="426" w:type="dxa"/>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6.2</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Акустические средства</w:t>
            </w:r>
          </w:p>
        </w:tc>
        <w:tc>
          <w:tcPr>
            <w:tcW w:w="70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708"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1122"/>
        </w:trPr>
        <w:tc>
          <w:tcPr>
            <w:tcW w:w="426" w:type="dxa"/>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6.3</w:t>
            </w: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Тактильные средства</w:t>
            </w:r>
          </w:p>
        </w:tc>
        <w:tc>
          <w:tcPr>
            <w:tcW w:w="70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708" w:type="dxa"/>
          </w:tcPr>
          <w:p w:rsidR="00CC2B26" w:rsidRPr="00CC2B26" w:rsidRDefault="00CC2B26" w:rsidP="00CC2B26">
            <w:pP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r w:rsidR="00CC2B26" w:rsidRPr="00CC2B26" w:rsidTr="00CC2B26">
        <w:trPr>
          <w:trHeight w:val="982"/>
        </w:trPr>
        <w:tc>
          <w:tcPr>
            <w:tcW w:w="426" w:type="dxa"/>
          </w:tcPr>
          <w:p w:rsidR="00CC2B26" w:rsidRPr="00CC2B26" w:rsidRDefault="00CC2B26" w:rsidP="00CC2B26">
            <w:pPr>
              <w:spacing w:after="0" w:line="240" w:lineRule="auto"/>
              <w:ind w:right="-108"/>
              <w:rPr>
                <w:rFonts w:ascii="Times New Roman" w:eastAsia="Times New Roman" w:hAnsi="Times New Roman" w:cs="Times New Roman"/>
                <w:sz w:val="24"/>
                <w:szCs w:val="24"/>
                <w:lang w:eastAsia="ru-RU"/>
              </w:rPr>
            </w:pPr>
          </w:p>
        </w:tc>
        <w:tc>
          <w:tcPr>
            <w:tcW w:w="184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Общие требования к зоне</w:t>
            </w:r>
          </w:p>
        </w:tc>
        <w:tc>
          <w:tcPr>
            <w:tcW w:w="70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851"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708" w:type="dxa"/>
          </w:tcPr>
          <w:p w:rsidR="00CC2B26" w:rsidRPr="00CC2B26" w:rsidRDefault="00CC2B26" w:rsidP="00CC2B26">
            <w:pP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2126"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val="en-US" w:eastAsia="ru-RU"/>
        </w:rPr>
        <w:t>II</w:t>
      </w:r>
      <w:r w:rsidRPr="00CC2B26">
        <w:rPr>
          <w:rFonts w:ascii="Times New Roman" w:eastAsia="Times New Roman" w:hAnsi="Times New Roman" w:cs="Times New Roman"/>
          <w:sz w:val="24"/>
          <w:szCs w:val="24"/>
          <w:lang w:eastAsia="ru-RU"/>
        </w:rPr>
        <w:t xml:space="preserve"> Заключение по зоне:</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4"/>
        <w:gridCol w:w="2365"/>
        <w:gridCol w:w="1075"/>
        <w:gridCol w:w="1029"/>
        <w:gridCol w:w="3750"/>
      </w:tblGrid>
      <w:tr w:rsidR="00CC2B26" w:rsidRPr="00CC2B26" w:rsidTr="00CC2B26">
        <w:trPr>
          <w:trHeight w:val="473"/>
        </w:trPr>
        <w:tc>
          <w:tcPr>
            <w:tcW w:w="2554"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структурно-функциональной зоны</w:t>
            </w:r>
          </w:p>
        </w:tc>
        <w:tc>
          <w:tcPr>
            <w:tcW w:w="2365"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Состояние доступности* (к пункту 3.4 Акта обследования ОСИ)</w:t>
            </w:r>
          </w:p>
        </w:tc>
        <w:tc>
          <w:tcPr>
            <w:tcW w:w="2104"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w:t>
            </w:r>
          </w:p>
        </w:tc>
        <w:tc>
          <w:tcPr>
            <w:tcW w:w="3750"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Рекомендации по адаптации (вид работы)** к пункту 4.1 Акта обследования ОСИ</w:t>
            </w:r>
          </w:p>
        </w:tc>
      </w:tr>
      <w:tr w:rsidR="00CC2B26" w:rsidRPr="00CC2B26" w:rsidTr="00CC2B26">
        <w:trPr>
          <w:trHeight w:val="551"/>
        </w:trPr>
        <w:tc>
          <w:tcPr>
            <w:tcW w:w="2554"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365"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07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на плане</w:t>
            </w:r>
          </w:p>
        </w:tc>
        <w:tc>
          <w:tcPr>
            <w:tcW w:w="102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фото</w:t>
            </w:r>
          </w:p>
        </w:tc>
        <w:tc>
          <w:tcPr>
            <w:tcW w:w="3750"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95"/>
        </w:trPr>
        <w:tc>
          <w:tcPr>
            <w:tcW w:w="255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365"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075"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02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3750"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Комментарий к заключению:_______________________________________________________________</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sectPr w:rsidR="00CC2B26" w:rsidRPr="00CC2B26" w:rsidSect="00CC2B26">
          <w:pgSz w:w="11906" w:h="16838"/>
          <w:pgMar w:top="284" w:right="424" w:bottom="568" w:left="709" w:header="709" w:footer="503" w:gutter="0"/>
          <w:cols w:space="708"/>
          <w:docGrid w:linePitch="360"/>
        </w:sect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 А.5</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Адресная программа (план) адаптации объектов социальной инфраструктуры</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и обеспечения доступности услуг для инвалидов и других МГН </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 территории ______________________________ на _____________год</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68"/>
        <w:gridCol w:w="1275"/>
        <w:gridCol w:w="1560"/>
        <w:gridCol w:w="1559"/>
        <w:gridCol w:w="1559"/>
        <w:gridCol w:w="1985"/>
        <w:gridCol w:w="992"/>
        <w:gridCol w:w="1134"/>
        <w:gridCol w:w="1701"/>
        <w:gridCol w:w="1134"/>
      </w:tblGrid>
      <w:tr w:rsidR="00CC2B26" w:rsidRPr="00CC2B26" w:rsidTr="00CC2B26">
        <w:trPr>
          <w:trHeight w:val="351"/>
        </w:trPr>
        <w:tc>
          <w:tcPr>
            <w:tcW w:w="534"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2268"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объекта и название организации, расположенной на объекте</w:t>
            </w:r>
          </w:p>
        </w:tc>
        <w:tc>
          <w:tcPr>
            <w:tcW w:w="1275"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Адрес объекта</w:t>
            </w:r>
          </w:p>
        </w:tc>
        <w:tc>
          <w:tcPr>
            <w:tcW w:w="1560"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паспорта доступности объекта</w:t>
            </w:r>
          </w:p>
        </w:tc>
        <w:tc>
          <w:tcPr>
            <w:tcW w:w="3118"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Плановые работы</w:t>
            </w:r>
          </w:p>
        </w:tc>
        <w:tc>
          <w:tcPr>
            <w:tcW w:w="1985"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Ожидаемый результат (по состоянию доступности)</w:t>
            </w:r>
            <w:r w:rsidRPr="00CC2B26">
              <w:rPr>
                <w:rFonts w:ascii="Times New Roman" w:eastAsia="Times New Roman" w:hAnsi="Times New Roman" w:cs="Times New Roman"/>
                <w:i/>
                <w:sz w:val="24"/>
                <w:szCs w:val="24"/>
                <w:vertAlign w:val="superscript"/>
                <w:lang w:eastAsia="ru-RU"/>
              </w:rPr>
              <w:t>***</w:t>
            </w:r>
          </w:p>
        </w:tc>
        <w:tc>
          <w:tcPr>
            <w:tcW w:w="2126"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Финансирование</w:t>
            </w:r>
          </w:p>
        </w:tc>
        <w:tc>
          <w:tcPr>
            <w:tcW w:w="1701" w:type="dxa"/>
            <w:vMerge w:val="restart"/>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Ответственный исполнитель соисполнители</w:t>
            </w:r>
          </w:p>
        </w:tc>
        <w:tc>
          <w:tcPr>
            <w:tcW w:w="1134" w:type="dxa"/>
            <w:vMerge w:val="restart"/>
          </w:tcPr>
          <w:p w:rsidR="00CC2B26" w:rsidRPr="00CC2B26" w:rsidRDefault="00CC2B26" w:rsidP="00CC2B26">
            <w:pPr>
              <w:spacing w:after="0" w:line="240" w:lineRule="auto"/>
              <w:ind w:right="-107"/>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Дата текущего контроля</w:t>
            </w:r>
          </w:p>
        </w:tc>
      </w:tr>
      <w:tr w:rsidR="00CC2B26" w:rsidRPr="00CC2B26" w:rsidTr="00CC2B26">
        <w:tc>
          <w:tcPr>
            <w:tcW w:w="534"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268"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275"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60"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 работ</w:t>
            </w:r>
            <w:r w:rsidRPr="00CC2B26">
              <w:rPr>
                <w:rFonts w:ascii="Times New Roman" w:eastAsia="Times New Roman" w:hAnsi="Times New Roman" w:cs="Times New Roman"/>
                <w:i/>
                <w:sz w:val="24"/>
                <w:szCs w:val="24"/>
                <w:vertAlign w:val="superscript"/>
                <w:lang w:eastAsia="ru-RU"/>
              </w:rPr>
              <w:t>*</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Вид</w:t>
            </w:r>
            <w:r w:rsidRPr="00CC2B26">
              <w:rPr>
                <w:rFonts w:ascii="Times New Roman" w:eastAsia="Times New Roman" w:hAnsi="Times New Roman" w:cs="Times New Roman"/>
                <w:i/>
                <w:sz w:val="24"/>
                <w:szCs w:val="24"/>
                <w:vertAlign w:val="superscript"/>
                <w:lang w:eastAsia="ru-RU"/>
              </w:rPr>
              <w:t>**</w:t>
            </w:r>
            <w:r w:rsidRPr="00CC2B26">
              <w:rPr>
                <w:rFonts w:ascii="Times New Roman" w:eastAsia="Times New Roman" w:hAnsi="Times New Roman" w:cs="Times New Roman"/>
                <w:sz w:val="24"/>
                <w:szCs w:val="24"/>
                <w:lang w:eastAsia="ru-RU"/>
              </w:rPr>
              <w:t xml:space="preserve"> работ</w:t>
            </w:r>
          </w:p>
        </w:tc>
        <w:tc>
          <w:tcPr>
            <w:tcW w:w="1985"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Объем, тыс. руб.</w:t>
            </w:r>
          </w:p>
        </w:tc>
        <w:tc>
          <w:tcPr>
            <w:tcW w:w="1134" w:type="dxa"/>
          </w:tcPr>
          <w:p w:rsidR="00CC2B26" w:rsidRPr="00CC2B26" w:rsidRDefault="00CC2B26" w:rsidP="00CC2B26">
            <w:pPr>
              <w:spacing w:after="0" w:line="240" w:lineRule="auto"/>
              <w:ind w:right="-108"/>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Источник</w:t>
            </w:r>
          </w:p>
        </w:tc>
        <w:tc>
          <w:tcPr>
            <w:tcW w:w="1701"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134"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c>
          <w:tcPr>
            <w:tcW w:w="5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226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127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1560" w:type="dxa"/>
          </w:tcPr>
          <w:p w:rsidR="00CC2B26" w:rsidRPr="00CC2B26" w:rsidRDefault="00CC2B26" w:rsidP="00CC2B26">
            <w:pPr>
              <w:tabs>
                <w:tab w:val="center" w:pos="813"/>
              </w:tabs>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w:t>
            </w:r>
          </w:p>
        </w:tc>
        <w:tc>
          <w:tcPr>
            <w:tcW w:w="198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7</w:t>
            </w:r>
          </w:p>
        </w:tc>
        <w:tc>
          <w:tcPr>
            <w:tcW w:w="99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8</w:t>
            </w:r>
          </w:p>
        </w:tc>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9</w:t>
            </w:r>
          </w:p>
        </w:tc>
        <w:tc>
          <w:tcPr>
            <w:tcW w:w="170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10</w:t>
            </w:r>
          </w:p>
        </w:tc>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w:t>
            </w:r>
          </w:p>
        </w:tc>
      </w:tr>
      <w:tr w:rsidR="00CC2B26" w:rsidRPr="00CC2B26" w:rsidTr="00CC2B26">
        <w:tc>
          <w:tcPr>
            <w:tcW w:w="5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226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27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985"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c>
          <w:tcPr>
            <w:tcW w:w="5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2268"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27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60"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985"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0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Примечание:</w:t>
      </w:r>
      <w:r w:rsidRPr="00CC2B26">
        <w:rPr>
          <w:rFonts w:ascii="Times New Roman" w:eastAsia="Times New Roman" w:hAnsi="Times New Roman" w:cs="Times New Roman"/>
          <w:sz w:val="24"/>
          <w:szCs w:val="24"/>
          <w:lang w:eastAsia="ru-RU"/>
        </w:rPr>
        <w:t xml:space="preserve"> </w:t>
      </w:r>
      <w:r w:rsidRPr="00CC2B26">
        <w:rPr>
          <w:rFonts w:ascii="Times New Roman" w:eastAsia="Times New Roman" w:hAnsi="Times New Roman" w:cs="Times New Roman"/>
          <w:i/>
          <w:sz w:val="24"/>
          <w:szCs w:val="24"/>
          <w:lang w:eastAsia="ru-RU"/>
        </w:rPr>
        <w:t>структура (разделы) адресной программы (плана) формируются аналогично структуре Реестра ОСИ</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vertAlign w:val="superscript"/>
          <w:lang w:eastAsia="ru-RU"/>
        </w:rPr>
        <w:t>*</w:t>
      </w:r>
      <w:r w:rsidRPr="00CC2B26">
        <w:rPr>
          <w:rFonts w:ascii="Times New Roman" w:eastAsia="Times New Roman" w:hAnsi="Times New Roman" w:cs="Times New Roman"/>
          <w:sz w:val="24"/>
          <w:szCs w:val="24"/>
          <w:lang w:eastAsia="ru-RU"/>
        </w:rPr>
        <w:t xml:space="preserve"> - указываются мероприятия в соответствии с управленческим решением – «Рекомендации по адаптации основных структурных элементов объекта» Паспорта ОСИ</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vertAlign w:val="superscript"/>
          <w:lang w:eastAsia="ru-RU"/>
        </w:rPr>
        <w:t>**</w:t>
      </w:r>
      <w:r w:rsidRPr="00CC2B26">
        <w:rPr>
          <w:rFonts w:ascii="Times New Roman" w:eastAsia="Times New Roman" w:hAnsi="Times New Roman" w:cs="Times New Roman"/>
          <w:sz w:val="24"/>
          <w:szCs w:val="24"/>
          <w:lang w:eastAsia="ru-RU"/>
        </w:rPr>
        <w:t xml:space="preserve"> - указывается вид работы в соответствии с классификатором: </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ТР – текущий ремонт</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ПСД – подготовка проектно-сметной документации</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Стр. – строительство</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КР – капитальный ремонт</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 – реконструкция</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Орг. – организация альтернативной формы обслуживания и др. орг. мероприятия</w:t>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rPr>
      </w:pPr>
      <w:r w:rsidRPr="00CC2B26">
        <w:rPr>
          <w:rFonts w:ascii="Times New Roman" w:eastAsia="Times New Roman" w:hAnsi="Times New Roman" w:cs="Times New Roman"/>
          <w:i/>
          <w:sz w:val="24"/>
          <w:szCs w:val="24"/>
          <w:vertAlign w:val="superscript"/>
          <w:lang/>
        </w:rPr>
        <w:t>***</w:t>
      </w:r>
      <w:r w:rsidRPr="00CC2B26">
        <w:rPr>
          <w:rFonts w:ascii="Times New Roman" w:eastAsia="Times New Roman" w:hAnsi="Times New Roman" w:cs="Times New Roman"/>
          <w:sz w:val="24"/>
          <w:szCs w:val="24"/>
          <w:lang/>
        </w:rPr>
        <w:t xml:space="preserve"> -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(ДУ-В или ДУ-И)</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tabs>
          <w:tab w:val="left" w:pos="5529"/>
        </w:tabs>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sectPr w:rsidR="00CC2B26" w:rsidRPr="00CC2B26" w:rsidSect="00CC2B26">
          <w:pgSz w:w="16838" w:h="11906" w:orient="landscape"/>
          <w:pgMar w:top="1134" w:right="678" w:bottom="567" w:left="709" w:header="709" w:footer="709" w:gutter="0"/>
          <w:cols w:space="708"/>
          <w:docGrid w:linePitch="360"/>
        </w:sect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 А.6</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ОТЧЕТ О ВЫПОЛНЕНИИ</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адресной программы (плана) адаптации объектов социальной инфраструктуры</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и обеспечения доступности услуг для инвалидов и других МГН </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 территории ______________________________ за _____________год</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bl>
      <w:tblPr>
        <w:tblW w:w="111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559"/>
        <w:gridCol w:w="992"/>
        <w:gridCol w:w="993"/>
        <w:gridCol w:w="1134"/>
        <w:gridCol w:w="1134"/>
        <w:gridCol w:w="992"/>
        <w:gridCol w:w="1134"/>
        <w:gridCol w:w="816"/>
        <w:gridCol w:w="1310"/>
        <w:gridCol w:w="709"/>
      </w:tblGrid>
      <w:tr w:rsidR="00CC2B26" w:rsidRPr="00CC2B26" w:rsidTr="00CC2B26">
        <w:trPr>
          <w:trHeight w:val="351"/>
        </w:trPr>
        <w:tc>
          <w:tcPr>
            <w:tcW w:w="426"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1559"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Наименование объекта и название </w:t>
            </w:r>
            <w:proofErr w:type="spellStart"/>
            <w:r w:rsidRPr="00CC2B26">
              <w:rPr>
                <w:rFonts w:ascii="Times New Roman" w:eastAsia="Times New Roman" w:hAnsi="Times New Roman" w:cs="Times New Roman"/>
                <w:sz w:val="24"/>
                <w:szCs w:val="24"/>
                <w:lang w:eastAsia="ru-RU"/>
              </w:rPr>
              <w:t>организациирасположенной</w:t>
            </w:r>
            <w:proofErr w:type="spellEnd"/>
            <w:r w:rsidRPr="00CC2B26">
              <w:rPr>
                <w:rFonts w:ascii="Times New Roman" w:eastAsia="Times New Roman" w:hAnsi="Times New Roman" w:cs="Times New Roman"/>
                <w:sz w:val="24"/>
                <w:szCs w:val="24"/>
                <w:lang w:eastAsia="ru-RU"/>
              </w:rPr>
              <w:t xml:space="preserve"> на объекте</w:t>
            </w:r>
          </w:p>
        </w:tc>
        <w:tc>
          <w:tcPr>
            <w:tcW w:w="992"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Адрес объекта</w:t>
            </w:r>
          </w:p>
        </w:tc>
        <w:tc>
          <w:tcPr>
            <w:tcW w:w="993"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паспорта доступности объекта</w:t>
            </w:r>
          </w:p>
        </w:tc>
        <w:tc>
          <w:tcPr>
            <w:tcW w:w="2268"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Выполненные работы</w:t>
            </w:r>
          </w:p>
        </w:tc>
        <w:tc>
          <w:tcPr>
            <w:tcW w:w="992"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Оценка результата (по состоянию доступности) </w:t>
            </w:r>
            <w:r w:rsidRPr="00CC2B26">
              <w:rPr>
                <w:rFonts w:ascii="Times New Roman" w:eastAsia="Times New Roman" w:hAnsi="Times New Roman" w:cs="Times New Roman"/>
                <w:i/>
                <w:sz w:val="24"/>
                <w:szCs w:val="24"/>
                <w:vertAlign w:val="superscript"/>
                <w:lang w:eastAsia="ru-RU"/>
              </w:rPr>
              <w:t>***</w:t>
            </w:r>
          </w:p>
        </w:tc>
        <w:tc>
          <w:tcPr>
            <w:tcW w:w="1950"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Фактические затраты</w:t>
            </w:r>
          </w:p>
        </w:tc>
        <w:tc>
          <w:tcPr>
            <w:tcW w:w="1310"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Причины невыполнения</w:t>
            </w:r>
          </w:p>
        </w:tc>
        <w:tc>
          <w:tcPr>
            <w:tcW w:w="709" w:type="dxa"/>
            <w:vMerge w:val="restart"/>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Заключение</w:t>
            </w:r>
          </w:p>
        </w:tc>
      </w:tr>
      <w:tr w:rsidR="00CC2B26" w:rsidRPr="00CC2B26" w:rsidTr="00CC2B26">
        <w:tc>
          <w:tcPr>
            <w:tcW w:w="426"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559"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2"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993"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Содержание работ</w:t>
            </w:r>
            <w:r w:rsidRPr="00CC2B26">
              <w:rPr>
                <w:rFonts w:ascii="Times New Roman" w:eastAsia="Times New Roman" w:hAnsi="Times New Roman" w:cs="Times New Roman"/>
                <w:sz w:val="24"/>
                <w:szCs w:val="24"/>
                <w:vertAlign w:val="superscript"/>
                <w:lang w:eastAsia="ru-RU"/>
              </w:rPr>
              <w:t>*</w:t>
            </w:r>
          </w:p>
        </w:tc>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Оценка работ</w:t>
            </w:r>
            <w:r w:rsidRPr="00CC2B26">
              <w:rPr>
                <w:rFonts w:ascii="Times New Roman" w:eastAsia="Times New Roman" w:hAnsi="Times New Roman" w:cs="Times New Roman"/>
                <w:sz w:val="24"/>
                <w:szCs w:val="24"/>
                <w:vertAlign w:val="superscript"/>
                <w:lang w:eastAsia="ru-RU"/>
              </w:rPr>
              <w:t>**</w:t>
            </w:r>
          </w:p>
        </w:tc>
        <w:tc>
          <w:tcPr>
            <w:tcW w:w="992"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Объем, тыс.руб.</w:t>
            </w:r>
          </w:p>
        </w:tc>
        <w:tc>
          <w:tcPr>
            <w:tcW w:w="81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Оценка</w:t>
            </w:r>
            <w:r w:rsidRPr="00CC2B26">
              <w:rPr>
                <w:rFonts w:ascii="Times New Roman" w:eastAsia="Times New Roman" w:hAnsi="Times New Roman" w:cs="Times New Roman"/>
                <w:sz w:val="24"/>
                <w:szCs w:val="24"/>
                <w:vertAlign w:val="superscript"/>
                <w:lang w:eastAsia="ru-RU"/>
              </w:rPr>
              <w:t>****</w:t>
            </w:r>
          </w:p>
        </w:tc>
        <w:tc>
          <w:tcPr>
            <w:tcW w:w="1310"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709" w:type="dxa"/>
            <w:vMerge/>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03"/>
        </w:trPr>
        <w:tc>
          <w:tcPr>
            <w:tcW w:w="42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155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99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993"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w:t>
            </w:r>
          </w:p>
        </w:tc>
        <w:tc>
          <w:tcPr>
            <w:tcW w:w="992"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7</w:t>
            </w:r>
          </w:p>
        </w:tc>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8</w:t>
            </w:r>
          </w:p>
        </w:tc>
        <w:tc>
          <w:tcPr>
            <w:tcW w:w="816"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9</w:t>
            </w:r>
          </w:p>
        </w:tc>
        <w:tc>
          <w:tcPr>
            <w:tcW w:w="1310" w:type="dxa"/>
          </w:tcPr>
          <w:p w:rsidR="00CC2B26" w:rsidRPr="00CC2B26" w:rsidRDefault="00CC2B26" w:rsidP="00CC2B26">
            <w:pPr>
              <w:tabs>
                <w:tab w:val="center" w:pos="760"/>
              </w:tabs>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10</w:t>
            </w:r>
          </w:p>
        </w:tc>
        <w:tc>
          <w:tcPr>
            <w:tcW w:w="70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w:t>
            </w:r>
          </w:p>
        </w:tc>
      </w:tr>
      <w:tr w:rsidR="00CC2B26" w:rsidRPr="00CC2B26" w:rsidTr="00CC2B26">
        <w:tc>
          <w:tcPr>
            <w:tcW w:w="426"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993"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816"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310"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709"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r w:rsidR="00CC2B26" w:rsidRPr="00CC2B26" w:rsidTr="00CC2B26">
        <w:tc>
          <w:tcPr>
            <w:tcW w:w="426"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559"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993"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992"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134"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816"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1310"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c>
          <w:tcPr>
            <w:tcW w:w="709"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______________________________</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vertAlign w:val="superscript"/>
          <w:lang w:eastAsia="ru-RU"/>
        </w:rPr>
        <w:t>*</w:t>
      </w:r>
      <w:r w:rsidRPr="00CC2B26">
        <w:rPr>
          <w:rFonts w:ascii="Times New Roman" w:eastAsia="Times New Roman" w:hAnsi="Times New Roman" w:cs="Times New Roman"/>
          <w:i/>
          <w:sz w:val="24"/>
          <w:szCs w:val="24"/>
          <w:lang w:eastAsia="ru-RU"/>
        </w:rPr>
        <w:t xml:space="preserve"> - указываются фактически выполненные мероприятия на объекте</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vertAlign w:val="superscript"/>
          <w:lang w:eastAsia="ru-RU"/>
        </w:rPr>
        <w:t>**</w:t>
      </w:r>
      <w:r w:rsidRPr="00CC2B26">
        <w:rPr>
          <w:rFonts w:ascii="Times New Roman" w:eastAsia="Times New Roman" w:hAnsi="Times New Roman" w:cs="Times New Roman"/>
          <w:i/>
          <w:sz w:val="24"/>
          <w:szCs w:val="24"/>
          <w:lang w:eastAsia="ru-RU"/>
        </w:rPr>
        <w:t xml:space="preserve"> - оценивается объем выполненной работы в сравнении с плановыми работами: полностью; частично; перенесено на следующий период; выполнено сверх плана</w:t>
      </w:r>
    </w:p>
    <w:p w:rsidR="00CC2B26" w:rsidRPr="00CC2B26" w:rsidRDefault="00CC2B26" w:rsidP="00CC2B26">
      <w:pPr>
        <w:spacing w:after="0" w:line="240" w:lineRule="auto"/>
        <w:jc w:val="both"/>
        <w:rPr>
          <w:rFonts w:ascii="Times New Roman" w:eastAsia="Times New Roman" w:hAnsi="Times New Roman" w:cs="Times New Roman"/>
          <w:i/>
          <w:sz w:val="24"/>
          <w:szCs w:val="24"/>
          <w:lang/>
        </w:rPr>
      </w:pPr>
      <w:r w:rsidRPr="00CC2B26">
        <w:rPr>
          <w:rFonts w:ascii="Times New Roman" w:eastAsia="Times New Roman" w:hAnsi="Times New Roman" w:cs="Times New Roman"/>
          <w:i/>
          <w:sz w:val="24"/>
          <w:szCs w:val="24"/>
          <w:vertAlign w:val="superscript"/>
          <w:lang/>
        </w:rPr>
        <w:t>***</w:t>
      </w:r>
      <w:r w:rsidRPr="00CC2B26">
        <w:rPr>
          <w:rFonts w:ascii="Times New Roman" w:eastAsia="Times New Roman" w:hAnsi="Times New Roman" w:cs="Times New Roman"/>
          <w:i/>
          <w:sz w:val="24"/>
          <w:szCs w:val="24"/>
          <w:lang/>
        </w:rPr>
        <w:t xml:space="preserve"> -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(ДУ-В или ДУ-И)</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vertAlign w:val="superscript"/>
          <w:lang w:eastAsia="ru-RU"/>
        </w:rPr>
        <w:t>****</w:t>
      </w:r>
      <w:r w:rsidRPr="00CC2B26">
        <w:rPr>
          <w:rFonts w:ascii="Times New Roman" w:eastAsia="Times New Roman" w:hAnsi="Times New Roman" w:cs="Times New Roman"/>
          <w:i/>
          <w:sz w:val="24"/>
          <w:szCs w:val="24"/>
          <w:lang w:eastAsia="ru-RU"/>
        </w:rPr>
        <w:t xml:space="preserve"> - оценивается в сравнении с плановыми показателями: полностью, частично, не выделено, с дополнительным финансированием</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 А.7</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Статистическая форма</w:t>
      </w: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Информация о состоянии доступности объектов социальной инфраструктуры </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в приоритетных сферах жизнедеятельности </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инвалидов и других маломобильных групп населения </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 территории ________________________________________ в ________________ году*</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tbl>
      <w:tblPr>
        <w:tblW w:w="10569" w:type="dxa"/>
        <w:jc w:val="center"/>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7"/>
        <w:gridCol w:w="4497"/>
        <w:gridCol w:w="1493"/>
        <w:gridCol w:w="1798"/>
        <w:gridCol w:w="2174"/>
      </w:tblGrid>
      <w:tr w:rsidR="00CC2B26" w:rsidRPr="00CC2B26" w:rsidTr="00CC2B26">
        <w:trPr>
          <w:trHeight w:val="493"/>
          <w:jc w:val="center"/>
        </w:trPr>
        <w:tc>
          <w:tcPr>
            <w:tcW w:w="607" w:type="dxa"/>
            <w:vMerge w:val="restart"/>
            <w:shd w:val="clear" w:color="auto" w:fill="auto"/>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p>
        </w:tc>
        <w:tc>
          <w:tcPr>
            <w:tcW w:w="4497" w:type="dxa"/>
            <w:vMerge w:val="restart"/>
            <w:shd w:val="clear" w:color="auto" w:fill="auto"/>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Наименование приоритетной сферы жизнедеятельности</w:t>
            </w:r>
          </w:p>
        </w:tc>
        <w:tc>
          <w:tcPr>
            <w:tcW w:w="1493" w:type="dxa"/>
            <w:vMerge w:val="restart"/>
            <w:shd w:val="clear" w:color="auto" w:fill="auto"/>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Общее количество объектов</w:t>
            </w:r>
          </w:p>
        </w:tc>
        <w:tc>
          <w:tcPr>
            <w:tcW w:w="1798" w:type="dxa"/>
            <w:vMerge w:val="restart"/>
            <w:shd w:val="clear" w:color="auto" w:fill="auto"/>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Количество доступных объектов</w:t>
            </w:r>
            <w:r w:rsidRPr="00CC2B26">
              <w:rPr>
                <w:rFonts w:ascii="Times New Roman" w:eastAsia="Times New Roman" w:hAnsi="Times New Roman" w:cs="Times New Roman"/>
                <w:sz w:val="24"/>
                <w:szCs w:val="24"/>
                <w:vertAlign w:val="superscript"/>
                <w:lang w:eastAsia="ru-RU"/>
              </w:rPr>
              <w:t>**</w:t>
            </w:r>
          </w:p>
        </w:tc>
        <w:tc>
          <w:tcPr>
            <w:tcW w:w="2174" w:type="dxa"/>
            <w:vMerge w:val="restart"/>
            <w:shd w:val="clear" w:color="auto" w:fill="auto"/>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Доля доступных объектов (%)</w:t>
            </w:r>
          </w:p>
        </w:tc>
      </w:tr>
      <w:tr w:rsidR="00CC2B26" w:rsidRPr="00CC2B26" w:rsidTr="00CC2B26">
        <w:trPr>
          <w:trHeight w:val="493"/>
          <w:jc w:val="center"/>
        </w:trPr>
        <w:tc>
          <w:tcPr>
            <w:tcW w:w="607" w:type="dxa"/>
            <w:vMerge/>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4497" w:type="dxa"/>
            <w:vMerge/>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493" w:type="dxa"/>
            <w:vMerge/>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98" w:type="dxa"/>
            <w:vMerge/>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74" w:type="dxa"/>
            <w:vMerge/>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00"/>
          <w:jc w:val="center"/>
        </w:trPr>
        <w:tc>
          <w:tcPr>
            <w:tcW w:w="607" w:type="dxa"/>
            <w:shd w:val="clear" w:color="auto" w:fill="auto"/>
            <w:vAlign w:val="center"/>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4497" w:type="dxa"/>
            <w:shd w:val="clear" w:color="auto" w:fill="auto"/>
            <w:vAlign w:val="center"/>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1493" w:type="dxa"/>
            <w:shd w:val="clear" w:color="auto" w:fill="auto"/>
            <w:vAlign w:val="center"/>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1798" w:type="dxa"/>
            <w:shd w:val="clear" w:color="auto" w:fill="auto"/>
            <w:vAlign w:val="center"/>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2174" w:type="dxa"/>
            <w:shd w:val="clear" w:color="auto" w:fill="auto"/>
            <w:vAlign w:val="center"/>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r>
      <w:tr w:rsidR="00CC2B26" w:rsidRPr="00CC2B26" w:rsidTr="00CC2B26">
        <w:trPr>
          <w:trHeight w:val="300"/>
          <w:jc w:val="center"/>
        </w:trPr>
        <w:tc>
          <w:tcPr>
            <w:tcW w:w="607" w:type="dxa"/>
            <w:shd w:val="clear" w:color="auto" w:fill="auto"/>
          </w:tcPr>
          <w:p w:rsidR="00CC2B26" w:rsidRPr="00CC2B26" w:rsidRDefault="00CC2B26" w:rsidP="00CC2B26">
            <w:pPr>
              <w:tabs>
                <w:tab w:val="left" w:pos="261"/>
              </w:tabs>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w:t>
            </w:r>
          </w:p>
        </w:tc>
        <w:tc>
          <w:tcPr>
            <w:tcW w:w="4497" w:type="dxa"/>
            <w:shd w:val="clear" w:color="auto" w:fill="auto"/>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Все сферы жизнедеятельности</w:t>
            </w:r>
          </w:p>
        </w:tc>
        <w:tc>
          <w:tcPr>
            <w:tcW w:w="1493"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98"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74"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00"/>
          <w:jc w:val="center"/>
        </w:trPr>
        <w:tc>
          <w:tcPr>
            <w:tcW w:w="607" w:type="dxa"/>
            <w:shd w:val="clear" w:color="auto" w:fill="auto"/>
          </w:tcPr>
          <w:p w:rsidR="00CC2B26" w:rsidRPr="00CC2B26" w:rsidRDefault="00CC2B26" w:rsidP="00CC2B26">
            <w:pPr>
              <w:tabs>
                <w:tab w:val="left" w:pos="261"/>
              </w:tabs>
              <w:spacing w:after="0" w:line="240" w:lineRule="auto"/>
              <w:ind w:left="-926" w:firstLine="426"/>
              <w:jc w:val="center"/>
              <w:rPr>
                <w:rFonts w:ascii="Times New Roman" w:eastAsia="Times New Roman" w:hAnsi="Times New Roman" w:cs="Times New Roman"/>
                <w:sz w:val="24"/>
                <w:szCs w:val="24"/>
                <w:lang w:eastAsia="ru-RU"/>
              </w:rPr>
            </w:pPr>
          </w:p>
        </w:tc>
        <w:tc>
          <w:tcPr>
            <w:tcW w:w="4497" w:type="dxa"/>
            <w:shd w:val="clear" w:color="auto" w:fill="auto"/>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 том числе</w:t>
            </w:r>
          </w:p>
        </w:tc>
        <w:tc>
          <w:tcPr>
            <w:tcW w:w="1493"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98"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74"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00"/>
          <w:jc w:val="center"/>
        </w:trPr>
        <w:tc>
          <w:tcPr>
            <w:tcW w:w="607" w:type="dxa"/>
            <w:shd w:val="clear" w:color="auto" w:fill="auto"/>
          </w:tcPr>
          <w:p w:rsidR="00CC2B26" w:rsidRPr="00CC2B26" w:rsidRDefault="00CC2B26" w:rsidP="00CC2B26">
            <w:pPr>
              <w:tabs>
                <w:tab w:val="left" w:pos="261"/>
              </w:tabs>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w:t>
            </w:r>
          </w:p>
        </w:tc>
        <w:tc>
          <w:tcPr>
            <w:tcW w:w="4497" w:type="dxa"/>
            <w:shd w:val="clear" w:color="auto" w:fill="auto"/>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Здравоохранение</w:t>
            </w:r>
          </w:p>
        </w:tc>
        <w:tc>
          <w:tcPr>
            <w:tcW w:w="1493"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98"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74"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00"/>
          <w:jc w:val="center"/>
        </w:trPr>
        <w:tc>
          <w:tcPr>
            <w:tcW w:w="607" w:type="dxa"/>
            <w:shd w:val="clear" w:color="auto" w:fill="auto"/>
          </w:tcPr>
          <w:p w:rsidR="00CC2B26" w:rsidRPr="00CC2B26" w:rsidRDefault="00CC2B26" w:rsidP="00CC2B26">
            <w:pPr>
              <w:tabs>
                <w:tab w:val="left" w:pos="261"/>
              </w:tabs>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3.</w:t>
            </w:r>
          </w:p>
        </w:tc>
        <w:tc>
          <w:tcPr>
            <w:tcW w:w="4497" w:type="dxa"/>
            <w:shd w:val="clear" w:color="auto" w:fill="auto"/>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Образование</w:t>
            </w:r>
          </w:p>
        </w:tc>
        <w:tc>
          <w:tcPr>
            <w:tcW w:w="1493"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98"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74"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00"/>
          <w:jc w:val="center"/>
        </w:trPr>
        <w:tc>
          <w:tcPr>
            <w:tcW w:w="607" w:type="dxa"/>
            <w:shd w:val="clear" w:color="auto" w:fill="auto"/>
          </w:tcPr>
          <w:p w:rsidR="00CC2B26" w:rsidRPr="00CC2B26" w:rsidRDefault="00CC2B26" w:rsidP="00CC2B26">
            <w:pPr>
              <w:tabs>
                <w:tab w:val="left" w:pos="261"/>
              </w:tabs>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4.</w:t>
            </w:r>
          </w:p>
        </w:tc>
        <w:tc>
          <w:tcPr>
            <w:tcW w:w="4497" w:type="dxa"/>
            <w:shd w:val="clear" w:color="auto" w:fill="auto"/>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Социальная защита населения</w:t>
            </w:r>
          </w:p>
        </w:tc>
        <w:tc>
          <w:tcPr>
            <w:tcW w:w="1493"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98"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74"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00"/>
          <w:jc w:val="center"/>
        </w:trPr>
        <w:tc>
          <w:tcPr>
            <w:tcW w:w="607" w:type="dxa"/>
            <w:shd w:val="clear" w:color="auto" w:fill="auto"/>
          </w:tcPr>
          <w:p w:rsidR="00CC2B26" w:rsidRPr="00CC2B26" w:rsidRDefault="00CC2B26" w:rsidP="00CC2B26">
            <w:pPr>
              <w:tabs>
                <w:tab w:val="left" w:pos="261"/>
              </w:tabs>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5.</w:t>
            </w:r>
          </w:p>
        </w:tc>
        <w:tc>
          <w:tcPr>
            <w:tcW w:w="4497" w:type="dxa"/>
            <w:shd w:val="clear" w:color="auto" w:fill="auto"/>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Физкультура и спорт</w:t>
            </w:r>
          </w:p>
        </w:tc>
        <w:tc>
          <w:tcPr>
            <w:tcW w:w="1493"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98"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74"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00"/>
          <w:jc w:val="center"/>
        </w:trPr>
        <w:tc>
          <w:tcPr>
            <w:tcW w:w="607" w:type="dxa"/>
            <w:shd w:val="clear" w:color="auto" w:fill="auto"/>
          </w:tcPr>
          <w:p w:rsidR="00CC2B26" w:rsidRPr="00CC2B26" w:rsidRDefault="00CC2B26" w:rsidP="00CC2B26">
            <w:pPr>
              <w:tabs>
                <w:tab w:val="left" w:pos="261"/>
              </w:tabs>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6.</w:t>
            </w:r>
          </w:p>
        </w:tc>
        <w:tc>
          <w:tcPr>
            <w:tcW w:w="4497" w:type="dxa"/>
            <w:shd w:val="clear" w:color="auto" w:fill="auto"/>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Культура</w:t>
            </w:r>
          </w:p>
        </w:tc>
        <w:tc>
          <w:tcPr>
            <w:tcW w:w="1493"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98"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74"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00"/>
          <w:jc w:val="center"/>
        </w:trPr>
        <w:tc>
          <w:tcPr>
            <w:tcW w:w="607" w:type="dxa"/>
            <w:shd w:val="clear" w:color="auto" w:fill="auto"/>
          </w:tcPr>
          <w:p w:rsidR="00CC2B26" w:rsidRPr="00CC2B26" w:rsidRDefault="00CC2B26" w:rsidP="00CC2B26">
            <w:pPr>
              <w:tabs>
                <w:tab w:val="left" w:pos="261"/>
              </w:tabs>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7.</w:t>
            </w:r>
          </w:p>
        </w:tc>
        <w:tc>
          <w:tcPr>
            <w:tcW w:w="4497" w:type="dxa"/>
            <w:shd w:val="clear" w:color="auto" w:fill="auto"/>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Транспорт</w:t>
            </w:r>
          </w:p>
        </w:tc>
        <w:tc>
          <w:tcPr>
            <w:tcW w:w="1493"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98"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74"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00"/>
          <w:jc w:val="center"/>
        </w:trPr>
        <w:tc>
          <w:tcPr>
            <w:tcW w:w="607" w:type="dxa"/>
            <w:shd w:val="clear" w:color="auto" w:fill="auto"/>
          </w:tcPr>
          <w:p w:rsidR="00CC2B26" w:rsidRPr="00CC2B26" w:rsidRDefault="00CC2B26" w:rsidP="00CC2B26">
            <w:pPr>
              <w:tabs>
                <w:tab w:val="left" w:pos="261"/>
              </w:tabs>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8.</w:t>
            </w:r>
          </w:p>
        </w:tc>
        <w:tc>
          <w:tcPr>
            <w:tcW w:w="4497" w:type="dxa"/>
            <w:shd w:val="clear" w:color="auto" w:fill="auto"/>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Связь и информация</w:t>
            </w:r>
          </w:p>
        </w:tc>
        <w:tc>
          <w:tcPr>
            <w:tcW w:w="1493"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98"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74"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00"/>
          <w:jc w:val="center"/>
        </w:trPr>
        <w:tc>
          <w:tcPr>
            <w:tcW w:w="607" w:type="dxa"/>
            <w:shd w:val="clear" w:color="auto" w:fill="auto"/>
          </w:tcPr>
          <w:p w:rsidR="00CC2B26" w:rsidRPr="00CC2B26" w:rsidRDefault="00CC2B26" w:rsidP="00CC2B26">
            <w:pPr>
              <w:tabs>
                <w:tab w:val="left" w:pos="261"/>
              </w:tabs>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9.</w:t>
            </w:r>
          </w:p>
        </w:tc>
        <w:tc>
          <w:tcPr>
            <w:tcW w:w="4497" w:type="dxa"/>
            <w:shd w:val="clear" w:color="auto" w:fill="auto"/>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Жилой фонд </w:t>
            </w:r>
          </w:p>
        </w:tc>
        <w:tc>
          <w:tcPr>
            <w:tcW w:w="1493"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98"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74"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00"/>
          <w:jc w:val="center"/>
        </w:trPr>
        <w:tc>
          <w:tcPr>
            <w:tcW w:w="607" w:type="dxa"/>
            <w:shd w:val="clear" w:color="auto" w:fill="auto"/>
          </w:tcPr>
          <w:p w:rsidR="00CC2B26" w:rsidRPr="00CC2B26" w:rsidRDefault="00CC2B26" w:rsidP="00CC2B26">
            <w:pPr>
              <w:tabs>
                <w:tab w:val="left" w:pos="261"/>
              </w:tabs>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10.</w:t>
            </w:r>
          </w:p>
        </w:tc>
        <w:tc>
          <w:tcPr>
            <w:tcW w:w="4497" w:type="dxa"/>
            <w:shd w:val="clear" w:color="auto" w:fill="auto"/>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Потребительский рынок</w:t>
            </w:r>
          </w:p>
        </w:tc>
        <w:tc>
          <w:tcPr>
            <w:tcW w:w="1493"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98"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74"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00"/>
          <w:jc w:val="center"/>
        </w:trPr>
        <w:tc>
          <w:tcPr>
            <w:tcW w:w="607" w:type="dxa"/>
            <w:shd w:val="clear" w:color="auto" w:fill="auto"/>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11.</w:t>
            </w:r>
          </w:p>
        </w:tc>
        <w:tc>
          <w:tcPr>
            <w:tcW w:w="4497" w:type="dxa"/>
            <w:shd w:val="clear" w:color="auto" w:fill="auto"/>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Места приложения труда</w:t>
            </w:r>
          </w:p>
        </w:tc>
        <w:tc>
          <w:tcPr>
            <w:tcW w:w="1493"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98"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74"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r w:rsidR="00CC2B26" w:rsidRPr="00CC2B26" w:rsidTr="00CC2B26">
        <w:trPr>
          <w:trHeight w:val="300"/>
          <w:jc w:val="center"/>
        </w:trPr>
        <w:tc>
          <w:tcPr>
            <w:tcW w:w="607" w:type="dxa"/>
            <w:shd w:val="clear" w:color="auto" w:fill="auto"/>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w:t>
            </w:r>
          </w:p>
        </w:tc>
        <w:tc>
          <w:tcPr>
            <w:tcW w:w="4497" w:type="dxa"/>
            <w:shd w:val="clear" w:color="auto" w:fill="auto"/>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Иные</w:t>
            </w:r>
          </w:p>
        </w:tc>
        <w:tc>
          <w:tcPr>
            <w:tcW w:w="1493"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1798"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c>
          <w:tcPr>
            <w:tcW w:w="2174" w:type="dxa"/>
            <w:shd w:val="clear" w:color="auto" w:fill="auto"/>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c>
      </w:tr>
    </w:tbl>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___________________________</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vertAlign w:val="superscript"/>
          <w:lang w:eastAsia="ru-RU"/>
        </w:rPr>
        <w:t>*</w:t>
      </w:r>
      <w:r w:rsidRPr="00CC2B26">
        <w:rPr>
          <w:rFonts w:ascii="Times New Roman" w:eastAsia="Times New Roman" w:hAnsi="Times New Roman" w:cs="Times New Roman"/>
          <w:i/>
          <w:sz w:val="24"/>
          <w:szCs w:val="24"/>
          <w:lang w:eastAsia="ru-RU"/>
        </w:rPr>
        <w:t xml:space="preserve"> - в статистической форме все данные указываются на конец отчетного года</w:t>
      </w:r>
    </w:p>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vertAlign w:val="superscript"/>
          <w:lang w:eastAsia="ru-RU"/>
        </w:rPr>
        <w:t>**</w:t>
      </w:r>
      <w:r w:rsidRPr="00CC2B26">
        <w:rPr>
          <w:rFonts w:ascii="Times New Roman" w:eastAsia="Times New Roman" w:hAnsi="Times New Roman" w:cs="Times New Roman"/>
          <w:i/>
          <w:sz w:val="24"/>
          <w:szCs w:val="24"/>
          <w:lang w:eastAsia="ru-RU"/>
        </w:rPr>
        <w:t xml:space="preserve"> - указывается общее количество объектов, адаптированных для инвалидов всех категорий, всех степеней доступности объектов (полной, частичной, условной)</w:t>
      </w: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color w:val="000000"/>
          <w:sz w:val="24"/>
          <w:szCs w:val="24"/>
          <w:lang w:eastAsia="ru-RU"/>
        </w:rPr>
        <w:t>Приложение Б</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Обозначения и сокращения</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10572" w:type="dxa"/>
        <w:jc w:val="center"/>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7"/>
        <w:gridCol w:w="9355"/>
      </w:tblGrid>
      <w:tr w:rsidR="00CC2B26" w:rsidRPr="00CC2B26" w:rsidTr="00CC2B26">
        <w:trPr>
          <w:jc w:val="center"/>
        </w:trPr>
        <w:tc>
          <w:tcPr>
            <w:tcW w:w="10572" w:type="dxa"/>
            <w:gridSpan w:val="2"/>
            <w:vAlign w:val="center"/>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Общие</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АИС</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Автоматизированная информационная система</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ВОГ</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Всероссийское общество глухих</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ВОЗ</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Всемирная Организация Здравоохранения</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ВОИ</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Всероссийское общество инвалидов</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ВОС</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Всероссийское общество слепых</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ВСН</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Ведомственные строительные нормы</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ГОСТ Р</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Государственный стандарт РФ</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ИОГВ</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Исполнительный орган государственной власти</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ИПР</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Индивидуальная программа реабилитации инвалида (ребенка-инвалида)</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КоАП</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Кодекс Российской Федерации об административных правонарушениях</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КД</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Коэффициент уровня доступности</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МГН</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Маломобильные группы населения</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МДС</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Методические документы в строительстве</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МКФ</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Международная классификация функционирования, ограничений жизнедеятельности и здоровья</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НПБ</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Нормы пожарной безопасности</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ООИ</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Общественная организация инвалидов</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ООН</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Организация объединенных наций</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ОСИ</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Объект социальной инфраструктуры</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ОСЗН</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Орган социальной защиты населения</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ПД</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Показатель состояния доступности</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РДС</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Руководящий документ системы</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РФ</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Российская Федерация</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СНиП</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Строительные нормы и правила РФ</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Социальное обслуживание</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СП</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Свод правил по проектированию и строительству</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СПАС</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Служба поддержки адаптивной среды</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ТСН</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Территориальные строительные нормы</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ТСР</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Техническое средство реабилитации</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УСО</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Учреждение социального обслуживания</w:t>
            </w:r>
          </w:p>
        </w:tc>
      </w:tr>
      <w:tr w:rsidR="00CC2B26" w:rsidRPr="00CC2B26" w:rsidTr="00CC2B26">
        <w:trPr>
          <w:jc w:val="center"/>
        </w:trPr>
        <w:tc>
          <w:tcPr>
            <w:tcW w:w="10572" w:type="dxa"/>
            <w:gridSpan w:val="2"/>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Категории инвалидов</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Г</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инвалиды с нарушениями слуха</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инвалиды, передвигающиеся на креслах-колясках</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 (ОДА)</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инвалиды с нарушениями опорно-двигательного аппарата</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инвалиды с нарушениями зрения</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У</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инвалиды с нарушениями умственного развития</w:t>
            </w:r>
          </w:p>
        </w:tc>
      </w:tr>
      <w:tr w:rsidR="00CC2B26" w:rsidRPr="00CC2B26" w:rsidTr="00CC2B26">
        <w:trPr>
          <w:trHeight w:val="58"/>
          <w:jc w:val="center"/>
        </w:trPr>
        <w:tc>
          <w:tcPr>
            <w:tcW w:w="10572" w:type="dxa"/>
            <w:gridSpan w:val="2"/>
          </w:tcPr>
          <w:p w:rsidR="00CC2B26" w:rsidRPr="00CC2B26" w:rsidRDefault="00CC2B26" w:rsidP="00CC2B26">
            <w:pPr>
              <w:tabs>
                <w:tab w:val="left" w:pos="2268"/>
              </w:tabs>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Состояние доступности объекта (зоны)</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ДП</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доступно полностью</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ДЧ</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доступно частично</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ДУ</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доступно условно</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«ВНД»</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временно недоступно</w:t>
            </w:r>
          </w:p>
        </w:tc>
      </w:tr>
      <w:tr w:rsidR="00CC2B26" w:rsidRPr="00CC2B26" w:rsidTr="00CC2B26">
        <w:trPr>
          <w:jc w:val="center"/>
        </w:trPr>
        <w:tc>
          <w:tcPr>
            <w:tcW w:w="10572" w:type="dxa"/>
            <w:gridSpan w:val="2"/>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Вариант организации доступности объекта</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формы обслуживания</w:t>
            </w:r>
            <w:r w:rsidRPr="00CC2B26">
              <w:rPr>
                <w:rFonts w:ascii="Times New Roman" w:eastAsia="Times New Roman" w:hAnsi="Times New Roman" w:cs="Times New Roman"/>
                <w:sz w:val="24"/>
                <w:szCs w:val="24"/>
                <w:lang w:eastAsia="ru-RU"/>
              </w:rPr>
              <w:t>)</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доступность всех зон и помещений - универсальная</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«Б»</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доступны специально выделенные участки и помещения</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«ДУ»</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доступность условная: дополнительная помощь сотрудника, услуги на дому, дистанционно</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«ВНД»</w:t>
            </w:r>
          </w:p>
        </w:tc>
        <w:tc>
          <w:tcPr>
            <w:tcW w:w="9355"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не организована доступность</w:t>
            </w:r>
          </w:p>
        </w:tc>
      </w:tr>
      <w:tr w:rsidR="00CC2B26" w:rsidRPr="00CC2B26" w:rsidTr="00CC2B26">
        <w:trPr>
          <w:jc w:val="center"/>
        </w:trPr>
        <w:tc>
          <w:tcPr>
            <w:tcW w:w="10572" w:type="dxa"/>
            <w:gridSpan w:val="2"/>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Вид работ по адаптации</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в соответствии с классификатором</w:t>
            </w:r>
            <w:r w:rsidRPr="00CC2B26">
              <w:rPr>
                <w:rFonts w:ascii="Times New Roman" w:eastAsia="Times New Roman" w:hAnsi="Times New Roman" w:cs="Times New Roman"/>
                <w:sz w:val="24"/>
                <w:szCs w:val="24"/>
                <w:lang w:eastAsia="ru-RU"/>
              </w:rPr>
              <w:t>)</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ТР</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текущий ремонт</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ПСД</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подготовка проектно-сметной документации</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roofErr w:type="spellStart"/>
            <w:r w:rsidRPr="00CC2B26">
              <w:rPr>
                <w:rFonts w:ascii="Times New Roman" w:eastAsia="Times New Roman" w:hAnsi="Times New Roman" w:cs="Times New Roman"/>
                <w:sz w:val="24"/>
                <w:szCs w:val="24"/>
                <w:lang w:eastAsia="ru-RU"/>
              </w:rPr>
              <w:t>Стр</w:t>
            </w:r>
            <w:proofErr w:type="spellEnd"/>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строительство</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КР</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капитальный ремонт</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w:t>
            </w:r>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реконструкция</w:t>
            </w:r>
          </w:p>
        </w:tc>
      </w:tr>
      <w:tr w:rsidR="00CC2B26" w:rsidRPr="00CC2B26" w:rsidTr="00CC2B26">
        <w:trPr>
          <w:jc w:val="center"/>
        </w:trPr>
        <w:tc>
          <w:tcPr>
            <w:tcW w:w="1217"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roofErr w:type="spellStart"/>
            <w:r w:rsidRPr="00CC2B26">
              <w:rPr>
                <w:rFonts w:ascii="Times New Roman" w:eastAsia="Times New Roman" w:hAnsi="Times New Roman" w:cs="Times New Roman"/>
                <w:sz w:val="24"/>
                <w:szCs w:val="24"/>
                <w:lang w:eastAsia="ru-RU"/>
              </w:rPr>
              <w:t>Орг</w:t>
            </w:r>
            <w:proofErr w:type="spellEnd"/>
          </w:p>
        </w:tc>
        <w:tc>
          <w:tcPr>
            <w:tcW w:w="9355"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Организация альтернативной формы обслуживания  и другие организационные мероприятия</w:t>
            </w:r>
          </w:p>
        </w:tc>
      </w:tr>
    </w:tbl>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autoSpaceDE w:val="0"/>
        <w:autoSpaceDN w:val="0"/>
        <w:adjustRightInd w:val="0"/>
        <w:spacing w:after="0" w:line="240" w:lineRule="auto"/>
        <w:ind w:firstLine="426"/>
        <w:jc w:val="right"/>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Приложение В</w:t>
      </w:r>
    </w:p>
    <w:p w:rsidR="00CC2B26" w:rsidRPr="00CC2B26" w:rsidRDefault="00CC2B26" w:rsidP="00CC2B26">
      <w:pPr>
        <w:autoSpaceDE w:val="0"/>
        <w:autoSpaceDN w:val="0"/>
        <w:adjustRightInd w:val="0"/>
        <w:spacing w:after="0" w:line="240" w:lineRule="auto"/>
        <w:ind w:firstLine="426"/>
        <w:jc w:val="right"/>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Гост Р 51079-2006 (ИСО 9999:2002) Группа Р20</w:t>
      </w:r>
    </w:p>
    <w:p w:rsidR="00CC2B26" w:rsidRPr="00CC2B26" w:rsidRDefault="00CC2B26" w:rsidP="00CC2B26">
      <w:pPr>
        <w:autoSpaceDE w:val="0"/>
        <w:autoSpaceDN w:val="0"/>
        <w:adjustRightInd w:val="0"/>
        <w:spacing w:after="0" w:line="240" w:lineRule="auto"/>
        <w:ind w:firstLine="426"/>
        <w:jc w:val="right"/>
        <w:rPr>
          <w:rFonts w:ascii="Times New Roman" w:eastAsia="Times New Roman" w:hAnsi="Times New Roman" w:cs="Times New Roman"/>
          <w:bCs/>
          <w:color w:val="000000"/>
          <w:sz w:val="24"/>
          <w:szCs w:val="24"/>
          <w:lang w:eastAsia="ru-RU"/>
        </w:rPr>
      </w:pPr>
      <w:r w:rsidRPr="00CC2B26">
        <w:rPr>
          <w:rFonts w:ascii="Times New Roman" w:eastAsia="Times New Roman" w:hAnsi="Times New Roman" w:cs="Times New Roman"/>
          <w:bCs/>
          <w:color w:val="000000"/>
          <w:sz w:val="24"/>
          <w:szCs w:val="24"/>
          <w:lang w:eastAsia="ru-RU"/>
        </w:rPr>
        <w:t>Национальный стандарт Российской Федерации</w:t>
      </w: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bCs/>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bCs/>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bCs/>
          <w:color w:val="000000"/>
          <w:sz w:val="24"/>
          <w:szCs w:val="24"/>
          <w:lang w:eastAsia="ru-RU"/>
        </w:rPr>
      </w:pPr>
      <w:r w:rsidRPr="00CC2B26">
        <w:rPr>
          <w:rFonts w:ascii="Times New Roman" w:eastAsia="Times New Roman" w:hAnsi="Times New Roman" w:cs="Times New Roman"/>
          <w:bCs/>
          <w:color w:val="000000"/>
          <w:sz w:val="24"/>
          <w:szCs w:val="24"/>
          <w:lang w:eastAsia="ru-RU"/>
        </w:rPr>
        <w:t>Технические средства реабилитации людей с ограничениями жизнедеятельности</w:t>
      </w: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i/>
          <w:color w:val="000000"/>
          <w:sz w:val="24"/>
          <w:szCs w:val="24"/>
          <w:lang w:eastAsia="ru-RU"/>
        </w:rPr>
      </w:pPr>
      <w:r w:rsidRPr="00CC2B26">
        <w:rPr>
          <w:rFonts w:ascii="Times New Roman" w:eastAsia="Times New Roman" w:hAnsi="Times New Roman" w:cs="Times New Roman"/>
          <w:i/>
          <w:color w:val="000000"/>
          <w:sz w:val="24"/>
          <w:szCs w:val="24"/>
          <w:lang w:eastAsia="ru-RU"/>
        </w:rPr>
        <w:t>(ОКС 11.180 ОКП 94 0100 Дата введения 2007-01-01)</w:t>
      </w:r>
    </w:p>
    <w:p w:rsidR="00CC2B26" w:rsidRPr="00CC2B26" w:rsidRDefault="00CC2B26" w:rsidP="00CC2B26">
      <w:pPr>
        <w:tabs>
          <w:tab w:val="left" w:pos="6765"/>
        </w:tabs>
        <w:autoSpaceDE w:val="0"/>
        <w:autoSpaceDN w:val="0"/>
        <w:adjustRightInd w:val="0"/>
        <w:spacing w:after="0" w:line="240" w:lineRule="auto"/>
        <w:ind w:firstLine="426"/>
        <w:rPr>
          <w:rFonts w:ascii="Times New Roman" w:eastAsia="Times New Roman" w:hAnsi="Times New Roman" w:cs="Times New Roman"/>
          <w:color w:val="000000"/>
          <w:sz w:val="24"/>
          <w:szCs w:val="24"/>
          <w:lang w:eastAsia="ru-RU"/>
        </w:rPr>
      </w:pPr>
    </w:p>
    <w:p w:rsidR="00CC2B26" w:rsidRPr="00CC2B26" w:rsidRDefault="00CC2B26" w:rsidP="00CC2B26">
      <w:pPr>
        <w:tabs>
          <w:tab w:val="left" w:pos="6765"/>
        </w:tabs>
        <w:autoSpaceDE w:val="0"/>
        <w:autoSpaceDN w:val="0"/>
        <w:adjustRightInd w:val="0"/>
        <w:spacing w:after="0" w:line="240" w:lineRule="auto"/>
        <w:ind w:firstLine="426"/>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Излечения</w:t>
      </w:r>
    </w:p>
    <w:p w:rsidR="00CC2B26" w:rsidRPr="00CC2B26" w:rsidRDefault="00CC2B26" w:rsidP="00CC2B26">
      <w:pPr>
        <w:autoSpaceDE w:val="0"/>
        <w:autoSpaceDN w:val="0"/>
        <w:adjustRightInd w:val="0"/>
        <w:spacing w:after="0" w:line="240" w:lineRule="auto"/>
        <w:ind w:firstLine="426"/>
        <w:rPr>
          <w:rFonts w:ascii="Times New Roman" w:eastAsia="Times New Roman" w:hAnsi="Times New Roman" w:cs="Times New Roman"/>
          <w:color w:val="000000"/>
          <w:sz w:val="24"/>
          <w:szCs w:val="24"/>
          <w:lang w:eastAsia="ru-RU"/>
        </w:rPr>
      </w:pP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 xml:space="preserve">Стандарт охватывает технические средства реабилитации, используемые исключительно для профилактики инвалидности или реабилитации людей с ограничениями жизнедеятельности, в </w:t>
      </w:r>
      <w:r w:rsidRPr="00CC2B26">
        <w:rPr>
          <w:rFonts w:ascii="Times New Roman" w:eastAsia="Times New Roman" w:hAnsi="Times New Roman" w:cs="Times New Roman"/>
          <w:iCs/>
          <w:color w:val="000000"/>
          <w:sz w:val="24"/>
          <w:szCs w:val="24"/>
          <w:lang w:eastAsia="ru-RU"/>
        </w:rPr>
        <w:t>том числе инвалидов</w:t>
      </w:r>
      <w:r w:rsidRPr="00CC2B26">
        <w:rPr>
          <w:rFonts w:ascii="Times New Roman" w:eastAsia="Times New Roman" w:hAnsi="Times New Roman" w:cs="Times New Roman"/>
          <w:color w:val="000000"/>
          <w:sz w:val="24"/>
          <w:szCs w:val="24"/>
          <w:lang w:eastAsia="ru-RU"/>
        </w:rPr>
        <w:t>.</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Классификация технических средств реабилитации людей с ограничениями жизнедеятельности, установленная настоящим стандартом, предназначена для использования в системах технико-экономической и социальной информации, в том числе при проведении работ по стандартизации и техническому регулированию, при составлении каталогов, реестров, перечней технических средств и классификаторов видов экономической деятельности, продукции и услуг, при организации автоматизированной обработки информации, при осуществлении международного сотрудничества в сфере социальной защиты и поддержки людей с ограничениями жизнедеятельности, в том числе инвалидов.</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iCs/>
          <w:color w:val="000000"/>
          <w:sz w:val="24"/>
          <w:szCs w:val="24"/>
          <w:lang w:eastAsia="ru-RU"/>
        </w:rPr>
      </w:pPr>
      <w:r w:rsidRPr="00CC2B26">
        <w:rPr>
          <w:rFonts w:ascii="Times New Roman" w:eastAsia="Times New Roman" w:hAnsi="Times New Roman" w:cs="Times New Roman"/>
          <w:color w:val="000000"/>
          <w:sz w:val="24"/>
          <w:szCs w:val="24"/>
          <w:lang w:eastAsia="ru-RU"/>
        </w:rPr>
        <w:t xml:space="preserve">Классификация </w:t>
      </w:r>
      <w:r w:rsidRPr="00CC2B26">
        <w:rPr>
          <w:rFonts w:ascii="Times New Roman" w:eastAsia="Times New Roman" w:hAnsi="Times New Roman" w:cs="Times New Roman"/>
          <w:iCs/>
          <w:color w:val="000000"/>
          <w:sz w:val="24"/>
          <w:szCs w:val="24"/>
          <w:lang w:eastAsia="ru-RU"/>
        </w:rPr>
        <w:t xml:space="preserve">в настоящем стандарте </w:t>
      </w:r>
      <w:r w:rsidRPr="00CC2B26">
        <w:rPr>
          <w:rFonts w:ascii="Times New Roman" w:eastAsia="Times New Roman" w:hAnsi="Times New Roman" w:cs="Times New Roman"/>
          <w:color w:val="000000"/>
          <w:sz w:val="24"/>
          <w:szCs w:val="24"/>
          <w:lang w:eastAsia="ru-RU"/>
        </w:rPr>
        <w:t xml:space="preserve">состоит из трех иерархических уровней (ступеней). На первой ступени классификации расположены </w:t>
      </w:r>
      <w:r w:rsidRPr="00CC2B26">
        <w:rPr>
          <w:rFonts w:ascii="Times New Roman" w:eastAsia="Times New Roman" w:hAnsi="Times New Roman" w:cs="Times New Roman"/>
          <w:i/>
          <w:color w:val="000000"/>
          <w:sz w:val="24"/>
          <w:szCs w:val="24"/>
          <w:lang w:eastAsia="ru-RU"/>
        </w:rPr>
        <w:t>классы</w:t>
      </w:r>
      <w:r w:rsidRPr="00CC2B26">
        <w:rPr>
          <w:rFonts w:ascii="Times New Roman" w:eastAsia="Times New Roman" w:hAnsi="Times New Roman" w:cs="Times New Roman"/>
          <w:color w:val="000000"/>
          <w:sz w:val="24"/>
          <w:szCs w:val="24"/>
          <w:lang w:eastAsia="ru-RU"/>
        </w:rPr>
        <w:t xml:space="preserve"> технических средств реабилитации, на второй ступени - подклассы, на третьей ступени - группы технических средств реабилитации. На каждой ступени классификации деление технических средств реабилитации осуществлено по наиболее значимым функциональным классификационным признакам, </w:t>
      </w:r>
      <w:r w:rsidRPr="00CC2B26">
        <w:rPr>
          <w:rFonts w:ascii="Times New Roman" w:eastAsia="Times New Roman" w:hAnsi="Times New Roman" w:cs="Times New Roman"/>
          <w:iCs/>
          <w:color w:val="000000"/>
          <w:sz w:val="24"/>
          <w:szCs w:val="24"/>
          <w:lang w:eastAsia="ru-RU"/>
        </w:rPr>
        <w:t>отражающим функциональную (медицинскую), социальную или профессиональную реабилитацию людей с ограничениями жизнедеятельности.</w:t>
      </w:r>
    </w:p>
    <w:p w:rsidR="00CC2B26" w:rsidRPr="00CC2B26" w:rsidRDefault="00CC2B26" w:rsidP="00CC2B26">
      <w:pPr>
        <w:autoSpaceDE w:val="0"/>
        <w:autoSpaceDN w:val="0"/>
        <w:adjustRightInd w:val="0"/>
        <w:spacing w:after="0" w:line="240" w:lineRule="auto"/>
        <w:ind w:firstLine="426"/>
        <w:jc w:val="both"/>
        <w:rPr>
          <w:rFonts w:ascii="Times New Roman" w:eastAsia="Times New Roman" w:hAnsi="Times New Roman" w:cs="Times New Roman"/>
          <w:iCs/>
          <w:color w:val="000000"/>
          <w:sz w:val="24"/>
          <w:szCs w:val="24"/>
          <w:lang w:eastAsia="ru-RU"/>
        </w:rPr>
      </w:pPr>
    </w:p>
    <w:tbl>
      <w:tblPr>
        <w:tblW w:w="1077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tblPr>
      <w:tblGrid>
        <w:gridCol w:w="1134"/>
        <w:gridCol w:w="9639"/>
      </w:tblGrid>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09</w:t>
            </w:r>
          </w:p>
        </w:tc>
        <w:tc>
          <w:tcPr>
            <w:tcW w:w="963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Средства для самообслуживания и индивидуальной защиты</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09 12</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Оборудование туалетных комнат (санузлов) </w:t>
            </w:r>
            <w:r w:rsidRPr="00CC2B26">
              <w:rPr>
                <w:rFonts w:ascii="Times New Roman" w:eastAsia="Times New Roman" w:hAnsi="Times New Roman" w:cs="Times New Roman"/>
                <w:i/>
                <w:iCs/>
                <w:sz w:val="24"/>
                <w:szCs w:val="24"/>
                <w:lang w:eastAsia="ru-RU"/>
              </w:rPr>
              <w:t>специальное</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09 12 03</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Кресла-стулья туалетные (на колесиках или без них) с санитарным оснащением или без него, в том числе кресла-стулья для душа</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09 12 06</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Унитазы, в том числе </w:t>
            </w:r>
            <w:r w:rsidRPr="00CC2B26">
              <w:rPr>
                <w:rFonts w:ascii="Times New Roman" w:eastAsia="Times New Roman" w:hAnsi="Times New Roman" w:cs="Times New Roman"/>
                <w:i/>
                <w:iCs/>
                <w:sz w:val="24"/>
                <w:szCs w:val="24"/>
                <w:lang w:eastAsia="ru-RU"/>
              </w:rPr>
              <w:t>унитазы с подлокотниками, опорами, поручнями, детскими подставками</w:t>
            </w:r>
            <w:r w:rsidRPr="00CC2B26">
              <w:rPr>
                <w:rFonts w:ascii="Times New Roman" w:eastAsia="Times New Roman" w:hAnsi="Times New Roman" w:cs="Times New Roman"/>
                <w:sz w:val="24"/>
                <w:szCs w:val="24"/>
                <w:lang w:eastAsia="ru-RU"/>
              </w:rPr>
              <w:t xml:space="preserve">, а также унитазы с возвышениями и со встроенными гигиеническими тепловодными душами и (или) тепловоздушными сушилками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09 12 12</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Сиденья туалетные с возвышением напольные раздельные</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09 12 15</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Сиденья туалетные с возвышением откидные, располагаемые непосредственно на унитазах (ватерклозетах)</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09 12 18</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Сиденья туалетные с возвышением, фиксируемые (закрепляемые) постоянно на унитазе с помощью болтов или скоб</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09 12 21</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Сиденья туалетные со встроенным подъемным механизмом</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09 12 24</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Подлокотники и (или) спинки туалетные, монтируемые на унитазах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09 12 42</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Туалетные кабины, в том числе передвижные туалетные кабины</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w:t>
            </w:r>
          </w:p>
        </w:tc>
        <w:tc>
          <w:tcPr>
            <w:tcW w:w="963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Средства для самостоятельного передвижения</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12 06</w:t>
            </w:r>
          </w:p>
        </w:tc>
        <w:tc>
          <w:tcPr>
            <w:tcW w:w="9639" w:type="dxa"/>
          </w:tcPr>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Средства опорные мобильные для ходьбы, управляемые двумя руками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12 06 03</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Ходунки</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Средства для ходьбы (без колесиков), каждое из которых имеет ножки и две рукоятки, которые обеспечивают опору при ходьбе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12 06 06</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Ходунки на колесиках (каталки), в том числе каталки (</w:t>
            </w:r>
            <w:proofErr w:type="spellStart"/>
            <w:r w:rsidRPr="00CC2B26">
              <w:rPr>
                <w:rFonts w:ascii="Times New Roman" w:eastAsia="Times New Roman" w:hAnsi="Times New Roman" w:cs="Times New Roman"/>
                <w:sz w:val="24"/>
                <w:szCs w:val="24"/>
                <w:lang w:eastAsia="ru-RU"/>
              </w:rPr>
              <w:t>роляторы</w:t>
            </w:r>
            <w:proofErr w:type="spellEnd"/>
            <w:r w:rsidRPr="00CC2B26">
              <w:rPr>
                <w:rFonts w:ascii="Times New Roman" w:eastAsia="Times New Roman" w:hAnsi="Times New Roman" w:cs="Times New Roman"/>
                <w:sz w:val="24"/>
                <w:szCs w:val="24"/>
                <w:lang w:eastAsia="ru-RU"/>
              </w:rPr>
              <w:t>) с сиденьями для отдыха</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12 06 09</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Стульчики-ходунки (стульчики-каталки) прогулочные</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Ходунки на колесиках, каждое из которых снабжено высокорасположенным ящиком-столиком, горизонтальными подлокотниками, толкаемые вперед руками или верхней частью тела пользователя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12 06 12</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Столики-ходунки (столики-каталки) прогулочные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Ходунки на колесиках с сиденьем/гамаком, которые поддерживают тело, давая возможность пользователю передвигаться в сидячем положении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12 30</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Средства перемещения (переноса) вспомогательные.  Средства, помогающие изменять позицию (местоположение) в соответствии с другой областью деятельности</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12 30 03</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Трапы выдвижные</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12 30 06</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Столы поворачивающиеся (откидные)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12 30 09</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Перила для </w:t>
            </w:r>
            <w:proofErr w:type="spellStart"/>
            <w:r w:rsidRPr="00CC2B26">
              <w:rPr>
                <w:rFonts w:ascii="Times New Roman" w:eastAsia="Times New Roman" w:hAnsi="Times New Roman" w:cs="Times New Roman"/>
                <w:sz w:val="24"/>
                <w:szCs w:val="24"/>
                <w:lang w:eastAsia="ru-RU"/>
              </w:rPr>
              <w:t>самоподнимания</w:t>
            </w:r>
            <w:proofErr w:type="spellEnd"/>
            <w:r w:rsidRPr="00CC2B26">
              <w:rPr>
                <w:rFonts w:ascii="Times New Roman" w:eastAsia="Times New Roman" w:hAnsi="Times New Roman" w:cs="Times New Roman"/>
                <w:sz w:val="24"/>
                <w:szCs w:val="24"/>
                <w:lang w:eastAsia="ru-RU"/>
              </w:rPr>
              <w:t xml:space="preserve"> свободностоящие</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12 30 18</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Кресла (сиденья) перемещающиеся, сцепные устройства</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Поддерживающие системы, переносимые лицом, сопровождающим человека с ограничением жизнедеятельности, и позволяющие перемещать этого человека с одного места на другое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12 36</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Подъемные средства, </w:t>
            </w:r>
            <w:r w:rsidRPr="00CC2B26">
              <w:rPr>
                <w:rFonts w:ascii="Times New Roman" w:eastAsia="Times New Roman" w:hAnsi="Times New Roman" w:cs="Times New Roman"/>
                <w:i/>
                <w:iCs/>
                <w:sz w:val="24"/>
                <w:szCs w:val="24"/>
                <w:lang w:eastAsia="ru-RU"/>
              </w:rPr>
              <w:t>в том числе подъемники бытовые</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12 36 03</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Подъемники передвижные с сиденьями, подвешенными на канатах (стропах)  Оборудование, предназначенное для подъема и свободного перемещения человека с ограничением жизнедеятельности в сидячем, </w:t>
            </w:r>
            <w:proofErr w:type="spellStart"/>
            <w:r w:rsidRPr="00CC2B26">
              <w:rPr>
                <w:rFonts w:ascii="Times New Roman" w:eastAsia="Times New Roman" w:hAnsi="Times New Roman" w:cs="Times New Roman"/>
                <w:sz w:val="24"/>
                <w:szCs w:val="24"/>
                <w:lang w:eastAsia="ru-RU"/>
              </w:rPr>
              <w:t>полусидячем</w:t>
            </w:r>
            <w:proofErr w:type="spellEnd"/>
            <w:r w:rsidRPr="00CC2B26">
              <w:rPr>
                <w:rFonts w:ascii="Times New Roman" w:eastAsia="Times New Roman" w:hAnsi="Times New Roman" w:cs="Times New Roman"/>
                <w:sz w:val="24"/>
                <w:szCs w:val="24"/>
                <w:lang w:eastAsia="ru-RU"/>
              </w:rPr>
              <w:t xml:space="preserve"> и </w:t>
            </w:r>
            <w:proofErr w:type="spellStart"/>
            <w:r w:rsidRPr="00CC2B26">
              <w:rPr>
                <w:rFonts w:ascii="Times New Roman" w:eastAsia="Times New Roman" w:hAnsi="Times New Roman" w:cs="Times New Roman"/>
                <w:sz w:val="24"/>
                <w:szCs w:val="24"/>
                <w:lang w:eastAsia="ru-RU"/>
              </w:rPr>
              <w:t>полулежачем</w:t>
            </w:r>
            <w:proofErr w:type="spellEnd"/>
            <w:r w:rsidRPr="00CC2B26">
              <w:rPr>
                <w:rFonts w:ascii="Times New Roman" w:eastAsia="Times New Roman" w:hAnsi="Times New Roman" w:cs="Times New Roman"/>
                <w:sz w:val="24"/>
                <w:szCs w:val="24"/>
                <w:lang w:eastAsia="ru-RU"/>
              </w:rPr>
              <w:t xml:space="preserve"> положении при поддержании его тела с помощью строп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12 36 04</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Подъемники стоячие передвижные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Оборудование для подъема и переноса человека с ограничением жизнедеятельности, позволяющее при этом удерживать его в вертикальном положении стоящим на твердой подставке для ступней ног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12 36 06</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Подъемники передвижные с жесткими сиденьями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Оборудование, предназначенное для подъема и свободного перемещения человека с ограничением жизнедеятельности в сидячем положении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12 36 09</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Тележки крановые с вертикальным регулированием (по высоте)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Оборудование, предназначенное для подъема и свободного перемещения человека с ограничением жизнедеятельности в лежачем положении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12 36 12</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Подъемники стационарные, прикрепленные к стене (стенам), к полу и (или) потолку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12 36 15</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Подъемники стационарные, прикрепленные к другим изделиям или вмонтированные в другие изделия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Сиденья туалетные со встроенным подъемным механизмом, см. 09 12 21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Подъемники автомобильные для водителей-</w:t>
            </w:r>
            <w:r w:rsidRPr="00CC2B26">
              <w:rPr>
                <w:rFonts w:ascii="Times New Roman" w:eastAsia="Times New Roman" w:hAnsi="Times New Roman" w:cs="Times New Roman"/>
                <w:i/>
                <w:iCs/>
                <w:sz w:val="24"/>
                <w:szCs w:val="24"/>
                <w:lang w:eastAsia="ru-RU"/>
              </w:rPr>
              <w:t>инвалидов</w:t>
            </w:r>
            <w:r w:rsidRPr="00CC2B26">
              <w:rPr>
                <w:rFonts w:ascii="Times New Roman" w:eastAsia="Times New Roman" w:hAnsi="Times New Roman" w:cs="Times New Roman"/>
                <w:sz w:val="24"/>
                <w:szCs w:val="24"/>
                <w:lang w:eastAsia="ru-RU"/>
              </w:rPr>
              <w:t xml:space="preserve"> и пассажиров-</w:t>
            </w:r>
            <w:r w:rsidRPr="00CC2B26">
              <w:rPr>
                <w:rFonts w:ascii="Times New Roman" w:eastAsia="Times New Roman" w:hAnsi="Times New Roman" w:cs="Times New Roman"/>
                <w:i/>
                <w:iCs/>
                <w:sz w:val="24"/>
                <w:szCs w:val="24"/>
                <w:lang w:eastAsia="ru-RU"/>
              </w:rPr>
              <w:t>инвалидов</w:t>
            </w:r>
            <w:r w:rsidRPr="00CC2B26">
              <w:rPr>
                <w:rFonts w:ascii="Times New Roman" w:eastAsia="Times New Roman" w:hAnsi="Times New Roman" w:cs="Times New Roman"/>
                <w:sz w:val="24"/>
                <w:szCs w:val="24"/>
                <w:lang w:eastAsia="ru-RU"/>
              </w:rPr>
              <w:t xml:space="preserve">, см. 12 12 15 и 12 12 18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Подъемники кроватные, см. 18 12 12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12 36 18</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Подъемники стационарные свободностоящие (на полу)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12 36 21</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Принадлежности подъемников для фиксации корпуса тела человека, в том числе канаты (стропы), сиденья и лежаки подвесные для передвижных и стационарных бытовых подъемников</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12 39</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Средства ориентации для людей с нарушением зрения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12 39 06</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Средства ориентации электронные для людей с нарушением зрения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Электронные устройства, предназначенные для обеспечения человека с нарушением зрения информацией, позволяющей ему/ей установить свое относительное местоположение на определенной территории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12 39 09</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Средства акустические навигационные (звуковые маяки)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производящие звук или издающие сигнал, позволяющие ориентироваться людям с нарушением функций зрения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12 39 12</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Компасы для людей с нарушением зрения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12 39 15</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Пособия рельефно-графические, </w:t>
            </w:r>
            <w:r w:rsidRPr="00CC2B26">
              <w:rPr>
                <w:rFonts w:ascii="Times New Roman" w:eastAsia="Times New Roman" w:hAnsi="Times New Roman" w:cs="Times New Roman"/>
                <w:i/>
                <w:iCs/>
                <w:sz w:val="24"/>
                <w:szCs w:val="24"/>
                <w:lang w:eastAsia="ru-RU"/>
              </w:rPr>
              <w:t>в том числе рельефные карты местности, зданий, маршрутов движения, атласы, глобусы</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12 39 18</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Материалы тактильной ориентации, в том числе со структурной поверхностью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w:t>
            </w:r>
          </w:p>
        </w:tc>
        <w:tc>
          <w:tcPr>
            <w:tcW w:w="963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Домашние принадлежности и приспособления.</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мебель (на колесиках или без них) для отдыха и (или) работы, предметы и принадлежности мебельной фурнитуры, а также средства и арматура, обеспечивающие доступность жилых, административных и учебных помещений для людей с ограничениями жизнедеятельности</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18 09</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Предметы мебели для сидения и фурнитура. Регулируемая мебель для сидения</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18 09 06</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Табуретки и подставные кресла</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Табуретки - сиденья на одной или более ножке без спинки и подлокотников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Подставные кресла - высокие сиденья, элементы которых обеспечивают поддержку (опору) для человека, пребывающего в стоячем положении, в том числе стулья рабочие</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18 09 09</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Кресла функциональные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Кресла с сиденьями, которые имеют одну или две откидывающиеся секции на передней кромке, в том числе кресла для людей после артродеза (хирургической операции фиксации сустава)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18 09 12</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Кресла и сиденья со специальным подъемно-посадочным механизмом, помогающим вставать с кресла или садиться в кресло, в том числе "катапультные" кресла и сиденья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18 09 15</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Кресла-шезлонги и кресла-диваны, в том числе, оснащенные механизмом, помогающим встать с кресла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18 09 21</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Мебель для сидения специальная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Кресла, которые отвечают специальным требованиям людей с ограничением жизнедеятельности, для которых они предназначены, в том числе кресла высокие для детей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18 09 24</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Кресла-подъемники и кресла транспортные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18 09 27</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Упоры (подставки) для ног и опоры стопы (</w:t>
            </w:r>
            <w:proofErr w:type="spellStart"/>
            <w:r w:rsidRPr="00CC2B26">
              <w:rPr>
                <w:rFonts w:ascii="Times New Roman" w:eastAsia="Times New Roman" w:hAnsi="Times New Roman" w:cs="Times New Roman"/>
                <w:sz w:val="24"/>
                <w:szCs w:val="24"/>
                <w:lang w:eastAsia="ru-RU"/>
              </w:rPr>
              <w:t>подстопники</w:t>
            </w:r>
            <w:proofErr w:type="spellEnd"/>
            <w:r w:rsidRPr="00CC2B26">
              <w:rPr>
                <w:rFonts w:ascii="Times New Roman" w:eastAsia="Times New Roman" w:hAnsi="Times New Roman" w:cs="Times New Roman"/>
                <w:sz w:val="24"/>
                <w:szCs w:val="24"/>
                <w:lang w:eastAsia="ru-RU"/>
              </w:rPr>
              <w:t xml:space="preserve">), в том числе гильзы протезов нижних конечностей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18 09 31</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Сиденья, системы сидений и </w:t>
            </w:r>
            <w:proofErr w:type="spellStart"/>
            <w:r w:rsidRPr="00CC2B26">
              <w:rPr>
                <w:rFonts w:ascii="Times New Roman" w:eastAsia="Times New Roman" w:hAnsi="Times New Roman" w:cs="Times New Roman"/>
                <w:sz w:val="24"/>
                <w:szCs w:val="24"/>
                <w:lang w:eastAsia="ru-RU"/>
              </w:rPr>
              <w:t>абдукционные</w:t>
            </w:r>
            <w:proofErr w:type="spellEnd"/>
            <w:r w:rsidRPr="00CC2B26">
              <w:rPr>
                <w:rFonts w:ascii="Times New Roman" w:eastAsia="Times New Roman" w:hAnsi="Times New Roman" w:cs="Times New Roman"/>
                <w:sz w:val="24"/>
                <w:szCs w:val="24"/>
                <w:lang w:eastAsia="ru-RU"/>
              </w:rPr>
              <w:t xml:space="preserve"> блоки, в том числе индивидуально подобранные (приспособленные) сиденья, подушки надувные, </w:t>
            </w:r>
            <w:r w:rsidRPr="00CC2B26">
              <w:rPr>
                <w:rFonts w:ascii="Times New Roman" w:eastAsia="Times New Roman" w:hAnsi="Times New Roman" w:cs="Times New Roman"/>
                <w:i/>
                <w:iCs/>
                <w:sz w:val="24"/>
                <w:szCs w:val="24"/>
                <w:lang w:eastAsia="ru-RU"/>
              </w:rPr>
              <w:t>подушки с наполнителем в виде мягких шариков, подушки массажные</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18 09 39</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Системы модульной мебели для сидения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Системы, базирующиеся на одном каркасе, к которому могут быть присоединены специально подобранные модули сидений, положение которых может быть отрегулировано таким образом, чтобы обеспечивать необходимую конфигурацию сиденья, в том числе кресла, собранные из отдельных элементов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18 09 42</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Подушки для сиденья и подстилки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Подушки, предназначенные для обеспечения комфорта и (или) уменьшения давления и перераспределения нагрузки, действующей на уязвимые участки тела человека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18 09 45</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Спинки-подушки и мягкие подкладки для спины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Подушки и подкладки, предназначенные для обеспечения комфорта и (или) уменьшения давления и перераспределения нагрузки, действующей на уязвимые участки спины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18 09 48</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Системы безопасности фурнитуры для сидения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для сидений, позволяющие предотвратить сползание, обеспечить поддержку и опору для тела сидящего человека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18 15</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Средства для регулирования высоты установки мебели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18 15 03</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Удлинители ножек мебели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18 15 06</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Опоры и кронштейны, регулируемые по высоте, </w:t>
            </w:r>
            <w:r w:rsidRPr="00CC2B26">
              <w:rPr>
                <w:rFonts w:ascii="Times New Roman" w:eastAsia="Times New Roman" w:hAnsi="Times New Roman" w:cs="Times New Roman"/>
                <w:i/>
                <w:iCs/>
                <w:sz w:val="24"/>
                <w:szCs w:val="24"/>
                <w:lang w:eastAsia="ru-RU"/>
              </w:rPr>
              <w:t>в том числе механизмы трансформации мебели</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18 15 09</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Подставки и опоры, нерегулируемые по высоте, и кронштейны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18 18</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опорные стационарные  </w:t>
            </w:r>
            <w:r w:rsidRPr="00CC2B26">
              <w:rPr>
                <w:rFonts w:ascii="Times New Roman" w:eastAsia="Times New Roman" w:hAnsi="Times New Roman" w:cs="Times New Roman"/>
                <w:i/>
                <w:iCs/>
                <w:sz w:val="24"/>
                <w:szCs w:val="24"/>
                <w:lang w:eastAsia="ru-RU"/>
              </w:rPr>
              <w:t>Устройства опорные транспортных средств</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18 18 03</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Поручни, </w:t>
            </w:r>
            <w:r w:rsidRPr="00CC2B26">
              <w:rPr>
                <w:rFonts w:ascii="Times New Roman" w:eastAsia="Times New Roman" w:hAnsi="Times New Roman" w:cs="Times New Roman"/>
                <w:i/>
                <w:iCs/>
                <w:sz w:val="24"/>
                <w:szCs w:val="24"/>
                <w:lang w:eastAsia="ru-RU"/>
              </w:rPr>
              <w:t>в том числе поручни одиночные и парные, настенные, потолочные, лестничные и дверные, поручни пандусов и сидений</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18 18 06</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Рукоятки (ручки) - опоры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18 18 09</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Подлокотники поддерживающие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Система прикрепленных к стене или к полу брусьев-подлокотников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iCs/>
                <w:sz w:val="24"/>
                <w:szCs w:val="24"/>
                <w:lang w:eastAsia="ru-RU"/>
              </w:rPr>
              <w:t>18 18 12</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iCs/>
                <w:sz w:val="24"/>
                <w:szCs w:val="24"/>
                <w:lang w:eastAsia="ru-RU"/>
              </w:rPr>
              <w:t>Стойки-опоры</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18 21</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Открыватели (</w:t>
            </w:r>
            <w:proofErr w:type="spellStart"/>
            <w:r w:rsidRPr="00CC2B26">
              <w:rPr>
                <w:rFonts w:ascii="Times New Roman" w:eastAsia="Times New Roman" w:hAnsi="Times New Roman" w:cs="Times New Roman"/>
                <w:sz w:val="24"/>
                <w:szCs w:val="24"/>
                <w:lang w:eastAsia="ru-RU"/>
              </w:rPr>
              <w:t>закрыватели</w:t>
            </w:r>
            <w:proofErr w:type="spellEnd"/>
            <w:r w:rsidRPr="00CC2B26">
              <w:rPr>
                <w:rFonts w:ascii="Times New Roman" w:eastAsia="Times New Roman" w:hAnsi="Times New Roman" w:cs="Times New Roman"/>
                <w:sz w:val="24"/>
                <w:szCs w:val="24"/>
                <w:lang w:eastAsia="ru-RU"/>
              </w:rPr>
              <w:t xml:space="preserve">) дверей, окон и занавесок (штор)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18 21 03</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Открыватели и </w:t>
            </w:r>
            <w:proofErr w:type="spellStart"/>
            <w:r w:rsidRPr="00CC2B26">
              <w:rPr>
                <w:rFonts w:ascii="Times New Roman" w:eastAsia="Times New Roman" w:hAnsi="Times New Roman" w:cs="Times New Roman"/>
                <w:sz w:val="24"/>
                <w:szCs w:val="24"/>
                <w:lang w:eastAsia="ru-RU"/>
              </w:rPr>
              <w:t>закрыватели</w:t>
            </w:r>
            <w:proofErr w:type="spellEnd"/>
            <w:r w:rsidRPr="00CC2B26">
              <w:rPr>
                <w:rFonts w:ascii="Times New Roman" w:eastAsia="Times New Roman" w:hAnsi="Times New Roman" w:cs="Times New Roman"/>
                <w:sz w:val="24"/>
                <w:szCs w:val="24"/>
                <w:lang w:eastAsia="ru-RU"/>
              </w:rPr>
              <w:t xml:space="preserve"> дверные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позволяющие открывать или закрывать дверь без использования дверной ручки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18 21 06</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Открыватели и </w:t>
            </w:r>
            <w:proofErr w:type="spellStart"/>
            <w:r w:rsidRPr="00CC2B26">
              <w:rPr>
                <w:rFonts w:ascii="Times New Roman" w:eastAsia="Times New Roman" w:hAnsi="Times New Roman" w:cs="Times New Roman"/>
                <w:sz w:val="24"/>
                <w:szCs w:val="24"/>
                <w:lang w:eastAsia="ru-RU"/>
              </w:rPr>
              <w:t>закрыватели</w:t>
            </w:r>
            <w:proofErr w:type="spellEnd"/>
            <w:r w:rsidRPr="00CC2B26">
              <w:rPr>
                <w:rFonts w:ascii="Times New Roman" w:eastAsia="Times New Roman" w:hAnsi="Times New Roman" w:cs="Times New Roman"/>
                <w:sz w:val="24"/>
                <w:szCs w:val="24"/>
                <w:lang w:eastAsia="ru-RU"/>
              </w:rPr>
              <w:t xml:space="preserve"> оконные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позволяющие открывать или закрывать окно без использования оконной ручки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18 24</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Конструктивные элементы в доме.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Специальные домашние приспособления, предназначенные помочь человеку с ограничением жизнедеятельности действовать в доме самостоятельно</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18 24 03</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Оборудование санитарно-техническое для водо- и газоснабжения, в том числе краны водоразборные и сливные, клапаны (краны) терморегуляторов, выпуски и переливы, сифоны, клапаны (краны) электронных смесителей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18 24 09</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Двери, в том числе двери раздвижные, вращающиеся, складные, качающиеся и распашные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18 24 12</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Пороги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Нижние </w:t>
            </w:r>
            <w:proofErr w:type="spellStart"/>
            <w:r w:rsidRPr="00CC2B26">
              <w:rPr>
                <w:rFonts w:ascii="Times New Roman" w:eastAsia="Times New Roman" w:hAnsi="Times New Roman" w:cs="Times New Roman"/>
                <w:sz w:val="24"/>
                <w:szCs w:val="24"/>
                <w:lang w:eastAsia="ru-RU"/>
              </w:rPr>
              <w:t>брусы</w:t>
            </w:r>
            <w:proofErr w:type="spellEnd"/>
            <w:r w:rsidRPr="00CC2B26">
              <w:rPr>
                <w:rFonts w:ascii="Times New Roman" w:eastAsia="Times New Roman" w:hAnsi="Times New Roman" w:cs="Times New Roman"/>
                <w:sz w:val="24"/>
                <w:szCs w:val="24"/>
                <w:lang w:eastAsia="ru-RU"/>
              </w:rPr>
              <w:t xml:space="preserve"> на уровне пола на опорной поверхности дверей или на входе во внутренние помещения, в том числе резиновые уплотнения для дверей, например вокруг душевых кабин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18 30</w:t>
            </w:r>
          </w:p>
        </w:tc>
        <w:tc>
          <w:tcPr>
            <w:tcW w:w="963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Вертикальные транспортеры</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18 30 03</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Лифты пассажирские (вертикальные пассажирские подъемники)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18 30 06</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Платформы подъемные с вертикальным перемещением, в том числе для подъема пассажиров, сидящих в креслах-колясках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iCs/>
                <w:sz w:val="24"/>
                <w:szCs w:val="24"/>
                <w:lang w:eastAsia="ru-RU"/>
              </w:rPr>
              <w:t>18 30 07</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iCs/>
                <w:sz w:val="24"/>
                <w:szCs w:val="24"/>
                <w:lang w:eastAsia="ru-RU"/>
              </w:rPr>
              <w:t>Платформы подъемные с наклонным перемещением, в том числе для подъема пассажиров, сидящих в креслах-колясках</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18 30 09</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Подъемники лестничные, в том числе лестничные подъемники с сиденьями, лестничные подъемники для подъема стоящих людей и людей, сидящих в креслах-колясках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18 30 12</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proofErr w:type="spellStart"/>
            <w:r w:rsidRPr="00CC2B26">
              <w:rPr>
                <w:rFonts w:ascii="Times New Roman" w:eastAsia="Times New Roman" w:hAnsi="Times New Roman" w:cs="Times New Roman"/>
                <w:sz w:val="24"/>
                <w:szCs w:val="24"/>
                <w:lang w:eastAsia="ru-RU"/>
              </w:rPr>
              <w:t>Лестницеходы</w:t>
            </w:r>
            <w:proofErr w:type="spellEnd"/>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Подвижные механические устройства для перевозки человека с ограничением жизнедеятельности вверх или вниз по лестнице, управляемые самим пользователем или лицом, сопровождающим пользователя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18 30 15</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Рампы передвижные</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Подвижные наклонные поверхности, которые перекрывают ограниченный зазор между двумя уровнями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18 30 18</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Рампы фиксируемые</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Неподвижные наклонные поверхности, которые перекрывают ограниченный зазор между двумя уровнями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18 33</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Оборудование предохранительное для помещений жилых и общественных зданий и сооружений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18 33 03</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Материалы противоскользящие для полов и лестниц, в том числе противоскользящие маты, коврики и плитки (кафель) для полов, противоскользящие ленты и наклейки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18 33 06</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Предохранительные барьеры, ограждения и решетки для окон, лестничных клеток и лифтов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18 33 12</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Оборудование спасательное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Оборудование, используемое для оказания помощи (спасения) человеку с ограничением жизнедеятельности в чрезвычайных ситуациях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18 33 15</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Материалы тактильные для пола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Тактильные материалы, такие как кафельные плитки, половые настилы и половые маты, используемые как внутри, так и снаружи дома и позволяющие слепым людям ориентироваться в окружающей обстановке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w:t>
            </w:r>
          </w:p>
        </w:tc>
        <w:tc>
          <w:tcPr>
            <w:tcW w:w="963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Средства связи, информации и сигнализации, в том числе  средства для чтения, письма, телефонной связи и предупредительной сигнализации</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21 06</w:t>
            </w:r>
          </w:p>
        </w:tc>
        <w:tc>
          <w:tcPr>
            <w:tcW w:w="963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Средства электронно-оптические</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21 06 03</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Видеосистемы с увеличителем изображения</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Электронное оборудование, которое воспроизводит увеличенное изображение объекта, снимаемого видеокамерой, в том числе видеокамеры, узлы управления и мониторы</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Телевизионные системы закрытые, см. 21 33 12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21 06 04</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Аппаратура телевизионная увеличивающая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21 06 06</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«Читающие машины»</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Системы, которые считывают и трансформируют письменный текст в альтернативные визуальные, звуковые или тактильные формы воспроизведения информации</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синтезированной речи, см. 21 10 09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21 06 09</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Программные средства для увеличения изображения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21 10</w:t>
            </w:r>
          </w:p>
        </w:tc>
        <w:tc>
          <w:tcPr>
            <w:tcW w:w="963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Блоки вывода для компьютеров и электронное оборудование</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21 10 03</w:t>
            </w:r>
          </w:p>
        </w:tc>
        <w:tc>
          <w:tcPr>
            <w:tcW w:w="963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Дисплеи, </w:t>
            </w:r>
            <w:r w:rsidRPr="00CC2B26">
              <w:rPr>
                <w:rFonts w:ascii="Times New Roman" w:eastAsia="Times New Roman" w:hAnsi="Times New Roman" w:cs="Times New Roman"/>
                <w:i/>
                <w:iCs/>
                <w:sz w:val="24"/>
                <w:szCs w:val="24"/>
                <w:lang w:eastAsia="ru-RU"/>
              </w:rPr>
              <w:t>в том числе дисплеи для людей с нарушением зрения (</w:t>
            </w:r>
            <w:proofErr w:type="spellStart"/>
            <w:r w:rsidRPr="00CC2B26">
              <w:rPr>
                <w:rFonts w:ascii="Times New Roman" w:eastAsia="Times New Roman" w:hAnsi="Times New Roman" w:cs="Times New Roman"/>
                <w:i/>
                <w:iCs/>
                <w:sz w:val="24"/>
                <w:szCs w:val="24"/>
                <w:lang w:eastAsia="ru-RU"/>
              </w:rPr>
              <w:t>брайлевские</w:t>
            </w:r>
            <w:proofErr w:type="spellEnd"/>
            <w:r w:rsidRPr="00CC2B26">
              <w:rPr>
                <w:rFonts w:ascii="Times New Roman" w:eastAsia="Times New Roman" w:hAnsi="Times New Roman" w:cs="Times New Roman"/>
                <w:i/>
                <w:iCs/>
                <w:sz w:val="24"/>
                <w:szCs w:val="24"/>
                <w:lang w:eastAsia="ru-RU"/>
              </w:rPr>
              <w:t xml:space="preserve"> тактильные дисплеи - для слепых и телевизионные дисплеи - для слабовидящих)</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21 10 06</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Принтеры и плоттеры, </w:t>
            </w:r>
            <w:r w:rsidRPr="00CC2B26">
              <w:rPr>
                <w:rFonts w:ascii="Times New Roman" w:eastAsia="Times New Roman" w:hAnsi="Times New Roman" w:cs="Times New Roman"/>
                <w:i/>
                <w:iCs/>
                <w:sz w:val="24"/>
                <w:szCs w:val="24"/>
                <w:lang w:eastAsia="ru-RU"/>
              </w:rPr>
              <w:t>в том числе принтеры для печати крупным шрифтом и (или) рельефно-точечным шрифтом (например, шрифтом Брайля)</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21 10 09</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синтезированной речи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Аппаратно-программные средства для преобразования текста в искусственную речь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21 30</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Звукозаписывающая и звуковоспроизводящая аппаратура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21 30 03</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Магнитофоны кассетные для людей с нарушением зрения, в том числе магнитофоны и плееры, использующие компакт-кассеты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21 30 06</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Магнитофоны катушечные для людей с нарушением зрения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21 30 09</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Магнитофоны кассетные миниатюрные для людей с нарушением зрения, в том числе магнитофоны и плееры, использующие мини/микрокассеты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iCs/>
                <w:sz w:val="24"/>
                <w:szCs w:val="24"/>
                <w:lang w:eastAsia="ru-RU"/>
              </w:rPr>
              <w:t>21 30 11</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iCs/>
                <w:sz w:val="24"/>
                <w:szCs w:val="24"/>
                <w:lang w:eastAsia="ru-RU"/>
              </w:rPr>
              <w:t>Электронные речевые информаторы (коммуникаторы) для слепоглухих, в том числе карточки алфавитные</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21 30 12</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Генераторы указателя тона (уровня звука)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позволяющие человеку с нарушением функции зрения использовать кассетный магнитофон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21 33</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Телевизионная аппаратура и видеоаппаратура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21 33 03</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Телевизоры, </w:t>
            </w:r>
            <w:r w:rsidRPr="00CC2B26">
              <w:rPr>
                <w:rFonts w:ascii="Times New Roman" w:eastAsia="Times New Roman" w:hAnsi="Times New Roman" w:cs="Times New Roman"/>
                <w:i/>
                <w:iCs/>
                <w:sz w:val="24"/>
                <w:szCs w:val="24"/>
                <w:lang w:eastAsia="ru-RU"/>
              </w:rPr>
              <w:t>в том числе телевизоры со встроенным декодером телетекста</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21 33 06</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Видеомагнитофоны, в том числе видеоплейеры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21 33 09</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Декодеры видеотекста ("телетекста")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для перевода видеотекста в искусственную речь и (или) для перевода устной речи в видеотекст (титры) для людей с нарушением слуха (глухих)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iCs/>
                <w:sz w:val="24"/>
                <w:szCs w:val="24"/>
                <w:lang w:eastAsia="ru-RU"/>
              </w:rPr>
              <w:t>21 33 10</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iCs/>
                <w:sz w:val="24"/>
                <w:szCs w:val="24"/>
                <w:lang w:eastAsia="ru-RU"/>
              </w:rPr>
              <w:t>Носители видеоинформации с субтитрами, в том числе со скрытыми субтитрами</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iCs/>
                <w:sz w:val="24"/>
                <w:szCs w:val="24"/>
                <w:lang w:eastAsia="ru-RU"/>
              </w:rPr>
              <w:t>21 33 11</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iCs/>
                <w:sz w:val="24"/>
                <w:szCs w:val="24"/>
                <w:lang w:eastAsia="ru-RU"/>
              </w:rPr>
              <w:t>Кино- и видеофильмы для людей с нарушением слуха (глухих)</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21 33 12</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Системы телевизионные закрытые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Закрытые системы для передачи информации, например системы, передающие изображение от камеры к монитору, чтобы зафиксировать (записать) происходящее в определенное время и в определенном месте, в том числе системы </w:t>
            </w:r>
            <w:proofErr w:type="spellStart"/>
            <w:r w:rsidRPr="00CC2B26">
              <w:rPr>
                <w:rFonts w:ascii="Times New Roman" w:eastAsia="Times New Roman" w:hAnsi="Times New Roman" w:cs="Times New Roman"/>
                <w:sz w:val="24"/>
                <w:szCs w:val="24"/>
                <w:lang w:eastAsia="ru-RU"/>
              </w:rPr>
              <w:t>субтитрирования</w:t>
            </w:r>
            <w:proofErr w:type="spellEnd"/>
            <w:r w:rsidRPr="00CC2B26">
              <w:rPr>
                <w:rFonts w:ascii="Times New Roman" w:eastAsia="Times New Roman" w:hAnsi="Times New Roman" w:cs="Times New Roman"/>
                <w:sz w:val="24"/>
                <w:szCs w:val="24"/>
                <w:lang w:eastAsia="ru-RU"/>
              </w:rPr>
              <w:t xml:space="preserve"> кино- и видеопродукции закрытые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21 36</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Средства телефонной связи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21 36 09</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Аппараты телефонные с текстовым вводом и (или) текстовым выводом, в том числе аппараты телефонные с </w:t>
            </w:r>
            <w:proofErr w:type="spellStart"/>
            <w:r w:rsidRPr="00CC2B26">
              <w:rPr>
                <w:rFonts w:ascii="Times New Roman" w:eastAsia="Times New Roman" w:hAnsi="Times New Roman" w:cs="Times New Roman"/>
                <w:sz w:val="24"/>
                <w:szCs w:val="24"/>
                <w:lang w:eastAsia="ru-RU"/>
              </w:rPr>
              <w:t>брайлевским</w:t>
            </w:r>
            <w:proofErr w:type="spellEnd"/>
            <w:r w:rsidRPr="00CC2B26">
              <w:rPr>
                <w:rFonts w:ascii="Times New Roman" w:eastAsia="Times New Roman" w:hAnsi="Times New Roman" w:cs="Times New Roman"/>
                <w:sz w:val="24"/>
                <w:szCs w:val="24"/>
                <w:lang w:eastAsia="ru-RU"/>
              </w:rPr>
              <w:t xml:space="preserve"> вводом (выводом) для слепых, аппараты телефонные с текстовым выводом (с бегущей строкой) для людей с нарушением слуха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21 36 10</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Аппараты телефонные визуальные и видеотелефонные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Телефонные аппараты с устройством, обеспечивающим передачу и прием одновременно речевых сообщений и изображения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21 36 11</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Аппараты телефонные со встроенным дополнительным предупреждающим сигнальным устройством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21 36 12</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Аппараты телефонные громкоговорящие и их принадлежности </w:t>
            </w:r>
            <w:r w:rsidRPr="00CC2B26">
              <w:rPr>
                <w:rFonts w:ascii="Times New Roman" w:eastAsia="Times New Roman" w:hAnsi="Times New Roman" w:cs="Times New Roman"/>
                <w:i/>
                <w:iCs/>
                <w:sz w:val="24"/>
                <w:szCs w:val="24"/>
                <w:lang w:eastAsia="ru-RU"/>
              </w:rPr>
              <w:t>для людей с нарушением слуха, в том числе усилительные устройства для подключения к телефонному аппарату общего применения</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21 36 15</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Индикаторы набора телефонного номера, включения и уровня звука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которые могут повышать уровень звука телефонных сигналов или могут трансформировать их в альтернативные виды, например вибрационные, мигающие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21 36 18</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Средства вспомогательные для набора телефонного номера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Манжеты нагружаемые, см. 04 48 18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Арматура осветительная бытовая, см. 18 06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Рукоятки (рычаги) управления, см. 24 18 15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Подставки противоскользящие, см. 24 27 06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21 36 21</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Аппараты телефонные с усилителем приема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Телефонные аппараты с устройством повышения уровней приема речевых сигналов сверх значений, установленных для телефонных аппаратов общего применения, в том числе усилители для микрофонов и (или) головных телефонов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21 36 27</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Индукционно-петлевые устройства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Петлевые устройства, преобразующие речевые сигналы в магнитное поле для перевода в альтернативный электрический ток, например для слуховых средств. Устройства используют в соединении с индукционными контурными системами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21 39</w:t>
            </w:r>
          </w:p>
        </w:tc>
        <w:tc>
          <w:tcPr>
            <w:tcW w:w="963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Системы звукопередачи радиоэлектронные</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21 39 12</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Элементы соединительные к радиоприемникам и телевизорам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Оборудование, подсоединяемое к стандартной бытовой радиоэлектронной аппаратуре для ее адаптации к нуждам людей с ограничениями жизнедеятельности, в том числе слепых и глухих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21 39 15</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переговорные внутренние </w:t>
            </w:r>
            <w:r w:rsidRPr="00CC2B26">
              <w:rPr>
                <w:rFonts w:ascii="Times New Roman" w:eastAsia="Times New Roman" w:hAnsi="Times New Roman" w:cs="Times New Roman"/>
                <w:i/>
                <w:iCs/>
                <w:sz w:val="24"/>
                <w:szCs w:val="24"/>
                <w:lang w:eastAsia="ru-RU"/>
              </w:rPr>
              <w:t>для людей с нарушенной функцией голосообразования</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21 39 18</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Домофоны и усилители приема и передачи звукового сигнала (звонка) домофона </w:t>
            </w:r>
            <w:r w:rsidRPr="00CC2B26">
              <w:rPr>
                <w:rFonts w:ascii="Times New Roman" w:eastAsia="Times New Roman" w:hAnsi="Times New Roman" w:cs="Times New Roman"/>
                <w:i/>
                <w:iCs/>
                <w:sz w:val="24"/>
                <w:szCs w:val="24"/>
                <w:lang w:eastAsia="ru-RU"/>
              </w:rPr>
              <w:t>для людей с нарушением слуха</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21 39 21</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Контурные усилители, рамочные приемные антенны, в том числе индукционно-петлевые системы для прослушивания радио- и телевизионных передач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21 42</w:t>
            </w:r>
          </w:p>
        </w:tc>
        <w:tc>
          <w:tcPr>
            <w:tcW w:w="963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Средства связи «лицом к лицу» </w:t>
            </w:r>
            <w:r w:rsidRPr="00CC2B26">
              <w:rPr>
                <w:rFonts w:ascii="Times New Roman" w:eastAsia="Times New Roman" w:hAnsi="Times New Roman" w:cs="Times New Roman"/>
                <w:i/>
                <w:iCs/>
                <w:sz w:val="24"/>
                <w:szCs w:val="24"/>
                <w:lang w:eastAsia="ru-RU"/>
              </w:rPr>
              <w:t>для людей с нарушенной функцией голосообразования</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21 42 03</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Наборы букв и (или) символов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Наборы букв, символов и изображений, которые могут быть отображены для общения (установления контактов) между людьми с нарушениями функции слуха и голосообразования, в том числе программные средства для набора букв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21 42 06</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Панели наборные для букв и (или) символов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21 42 09</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Портативные диалоговые блоки, в том числе устройства вывода на цифровые дисплеи, на бумагу и устройства речевого вывода</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21 42 10</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Устройства связи «лицом к лицу» стационарные</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21 42 12</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proofErr w:type="spellStart"/>
            <w:r w:rsidRPr="00CC2B26">
              <w:rPr>
                <w:rFonts w:ascii="Times New Roman" w:eastAsia="Times New Roman" w:hAnsi="Times New Roman" w:cs="Times New Roman"/>
                <w:sz w:val="24"/>
                <w:szCs w:val="24"/>
                <w:lang w:eastAsia="ru-RU"/>
              </w:rPr>
              <w:t>Голосообразующие</w:t>
            </w:r>
            <w:proofErr w:type="spellEnd"/>
            <w:r w:rsidRPr="00CC2B26">
              <w:rPr>
                <w:rFonts w:ascii="Times New Roman" w:eastAsia="Times New Roman" w:hAnsi="Times New Roman" w:cs="Times New Roman"/>
                <w:sz w:val="24"/>
                <w:szCs w:val="24"/>
                <w:lang w:eastAsia="ru-RU"/>
              </w:rPr>
              <w:t xml:space="preserve"> аппараты и вспомогательные средства для людей с нарушением функции голосообразования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генерирующие вибрации воздуха в гортани, трансформирующиеся в речь посредством движения заднего неба, языка и губ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21 42 15</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Аппаратура звукоусиливающая индивидуального пользования, </w:t>
            </w:r>
            <w:r w:rsidRPr="00CC2B26">
              <w:rPr>
                <w:rFonts w:ascii="Times New Roman" w:eastAsia="Times New Roman" w:hAnsi="Times New Roman" w:cs="Times New Roman"/>
                <w:i/>
                <w:iCs/>
                <w:sz w:val="24"/>
                <w:szCs w:val="24"/>
                <w:lang w:eastAsia="ru-RU"/>
              </w:rPr>
              <w:t>в том числе для обучения людей с нарушением слуха</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21 42 18</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Звукоусилители коммуникационные</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Аппаратура звукоусиливающая группового пользования, </w:t>
            </w:r>
            <w:r w:rsidRPr="00CC2B26">
              <w:rPr>
                <w:rFonts w:ascii="Times New Roman" w:eastAsia="Times New Roman" w:hAnsi="Times New Roman" w:cs="Times New Roman"/>
                <w:i/>
                <w:iCs/>
                <w:sz w:val="24"/>
                <w:szCs w:val="24"/>
                <w:lang w:eastAsia="ru-RU"/>
              </w:rPr>
              <w:t>в том числе звукоусилители стационарные и портативные</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21 42 21</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Слуховые трубки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21 42 24</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Программные средства для осуществления связи «лицом к лицу»</w:t>
            </w:r>
          </w:p>
        </w:tc>
      </w:tr>
      <w:tr w:rsidR="00CC2B26" w:rsidRPr="00CC2B26" w:rsidTr="00CC2B26">
        <w:tc>
          <w:tcPr>
            <w:tcW w:w="1134"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bCs/>
                <w:color w:val="000000"/>
                <w:sz w:val="24"/>
                <w:szCs w:val="24"/>
                <w:lang w:eastAsia="ru-RU"/>
              </w:rPr>
              <w:t>21 45</w:t>
            </w:r>
          </w:p>
        </w:tc>
        <w:tc>
          <w:tcPr>
            <w:tcW w:w="9639" w:type="dxa"/>
          </w:tcPr>
          <w:p w:rsidR="00CC2B26" w:rsidRPr="00CC2B26" w:rsidRDefault="00CC2B26" w:rsidP="00CC2B2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bCs/>
                <w:color w:val="000000"/>
                <w:sz w:val="24"/>
                <w:szCs w:val="24"/>
                <w:lang w:eastAsia="ru-RU"/>
              </w:rPr>
              <w:t>Слуховые средства</w:t>
            </w:r>
            <w:r w:rsidRPr="00CC2B26">
              <w:rPr>
                <w:rFonts w:ascii="Times New Roman" w:eastAsia="Times New Roman" w:hAnsi="Times New Roman" w:cs="Times New Roman"/>
                <w:color w:val="000000"/>
                <w:sz w:val="24"/>
                <w:szCs w:val="24"/>
                <w:lang w:eastAsia="ru-RU"/>
              </w:rPr>
              <w:t xml:space="preserve">. Слуховые средства с встроенными в них антишумовыми масками, </w:t>
            </w:r>
            <w:r w:rsidRPr="00CC2B26">
              <w:rPr>
                <w:rFonts w:ascii="Times New Roman" w:eastAsia="Times New Roman" w:hAnsi="Times New Roman" w:cs="Times New Roman"/>
                <w:iCs/>
                <w:color w:val="000000"/>
                <w:sz w:val="24"/>
                <w:szCs w:val="24"/>
                <w:lang w:eastAsia="ru-RU"/>
              </w:rPr>
              <w:t>аппараты слуховые электронные носимые и сопутствующие изделия для их эксплуатации (</w:t>
            </w:r>
            <w:r w:rsidRPr="00CC2B26">
              <w:rPr>
                <w:rFonts w:ascii="Times New Roman" w:eastAsia="Times New Roman" w:hAnsi="Times New Roman" w:cs="Times New Roman"/>
                <w:i/>
                <w:iCs/>
                <w:color w:val="000000"/>
                <w:sz w:val="24"/>
                <w:szCs w:val="24"/>
                <w:lang w:eastAsia="ru-RU"/>
              </w:rPr>
              <w:t>ушные вкладыши, элементы питания слуховых аппаратов, зарядные устройства слуховых аппаратов, адаптеры для подключения слуховых аппаратов к бытовой аппаратуре, к учебному оборудованию и т.п.</w:t>
            </w:r>
            <w:r w:rsidRPr="00CC2B26">
              <w:rPr>
                <w:rFonts w:ascii="Times New Roman" w:eastAsia="Times New Roman" w:hAnsi="Times New Roman" w:cs="Times New Roman"/>
                <w:iCs/>
                <w:color w:val="000000"/>
                <w:sz w:val="24"/>
                <w:szCs w:val="24"/>
                <w:lang w:eastAsia="ru-RU"/>
              </w:rPr>
              <w:t>)</w:t>
            </w:r>
            <w:r w:rsidRPr="00CC2B26">
              <w:rPr>
                <w:rFonts w:ascii="Times New Roman" w:eastAsia="Times New Roman" w:hAnsi="Times New Roman" w:cs="Times New Roman"/>
                <w:color w:val="000000"/>
                <w:sz w:val="24"/>
                <w:szCs w:val="24"/>
                <w:lang w:eastAsia="ru-RU"/>
              </w:rPr>
              <w:t>. Маски антишумовые, см. 04 27 15 Трубки слуховые, см. 21 42 21</w:t>
            </w:r>
          </w:p>
        </w:tc>
      </w:tr>
      <w:tr w:rsidR="00CC2B26" w:rsidRPr="00CC2B26" w:rsidTr="00CC2B26">
        <w:tc>
          <w:tcPr>
            <w:tcW w:w="1134"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21 45 03</w:t>
            </w:r>
          </w:p>
        </w:tc>
        <w:tc>
          <w:tcPr>
            <w:tcW w:w="9639" w:type="dxa"/>
          </w:tcPr>
          <w:p w:rsidR="00CC2B26" w:rsidRPr="00CC2B26" w:rsidRDefault="00CC2B26" w:rsidP="00CC2B2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 xml:space="preserve">Аппараты слуховые </w:t>
            </w:r>
            <w:proofErr w:type="spellStart"/>
            <w:r w:rsidRPr="00CC2B26">
              <w:rPr>
                <w:rFonts w:ascii="Times New Roman" w:eastAsia="Times New Roman" w:hAnsi="Times New Roman" w:cs="Times New Roman"/>
                <w:color w:val="000000"/>
                <w:sz w:val="24"/>
                <w:szCs w:val="24"/>
                <w:lang w:eastAsia="ru-RU"/>
              </w:rPr>
              <w:t>внутриушные</w:t>
            </w:r>
            <w:proofErr w:type="spellEnd"/>
            <w:r w:rsidRPr="00CC2B26">
              <w:rPr>
                <w:rFonts w:ascii="Times New Roman" w:eastAsia="Times New Roman" w:hAnsi="Times New Roman" w:cs="Times New Roman"/>
                <w:color w:val="000000"/>
                <w:sz w:val="24"/>
                <w:szCs w:val="24"/>
                <w:lang w:eastAsia="ru-RU"/>
              </w:rPr>
              <w:t>, в том числе аппараты слуховые внутриканальные</w:t>
            </w:r>
          </w:p>
        </w:tc>
      </w:tr>
      <w:tr w:rsidR="00CC2B26" w:rsidRPr="00CC2B26" w:rsidTr="00CC2B26">
        <w:tc>
          <w:tcPr>
            <w:tcW w:w="1134"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21 45 06</w:t>
            </w:r>
          </w:p>
        </w:tc>
        <w:tc>
          <w:tcPr>
            <w:tcW w:w="9639" w:type="dxa"/>
          </w:tcPr>
          <w:p w:rsidR="00CC2B26" w:rsidRPr="00CC2B26" w:rsidRDefault="00CC2B26" w:rsidP="00CC2B2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Аппараты слуховые заушные. Слуховые аппараты, носимые внутри уха (слухового канала уха)</w:t>
            </w:r>
          </w:p>
        </w:tc>
      </w:tr>
      <w:tr w:rsidR="00CC2B26" w:rsidRPr="00CC2B26" w:rsidTr="00CC2B26">
        <w:tc>
          <w:tcPr>
            <w:tcW w:w="1134"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21 45 09</w:t>
            </w:r>
          </w:p>
        </w:tc>
        <w:tc>
          <w:tcPr>
            <w:tcW w:w="9639" w:type="dxa"/>
          </w:tcPr>
          <w:p w:rsidR="00CC2B26" w:rsidRPr="00CC2B26" w:rsidRDefault="00CC2B26" w:rsidP="00CC2B2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Аппараты слуховые в очковой оправе  Слуховые аппараты, носимые за ушной раковиной</w:t>
            </w:r>
          </w:p>
        </w:tc>
      </w:tr>
      <w:tr w:rsidR="00CC2B26" w:rsidRPr="00CC2B26" w:rsidTr="00CC2B26">
        <w:tc>
          <w:tcPr>
            <w:tcW w:w="1134"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21 45 12</w:t>
            </w:r>
          </w:p>
        </w:tc>
        <w:tc>
          <w:tcPr>
            <w:tcW w:w="9639" w:type="dxa"/>
          </w:tcPr>
          <w:p w:rsidR="00CC2B26" w:rsidRPr="00CC2B26" w:rsidRDefault="00CC2B26" w:rsidP="00CC2B2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 xml:space="preserve">Аппараты слуховые карманные  Слуховые аппараты, смонтированные в заушнике (заушниках) очковой оправы </w:t>
            </w:r>
          </w:p>
        </w:tc>
      </w:tr>
      <w:tr w:rsidR="00CC2B26" w:rsidRPr="00CC2B26" w:rsidTr="00CC2B26">
        <w:tc>
          <w:tcPr>
            <w:tcW w:w="1134"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21 45 15</w:t>
            </w:r>
          </w:p>
        </w:tc>
        <w:tc>
          <w:tcPr>
            <w:tcW w:w="9639" w:type="dxa"/>
          </w:tcPr>
          <w:p w:rsidR="00CC2B26" w:rsidRPr="00CC2B26" w:rsidRDefault="00CC2B26" w:rsidP="00CC2B2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 xml:space="preserve">Средства слуховые тактильные  Слуховые аппараты, носимые в кармане или на одежде пользователя </w:t>
            </w:r>
          </w:p>
        </w:tc>
      </w:tr>
      <w:tr w:rsidR="00CC2B26" w:rsidRPr="00CC2B26" w:rsidTr="00CC2B26">
        <w:tc>
          <w:tcPr>
            <w:tcW w:w="1134"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21 45 18</w:t>
            </w:r>
          </w:p>
        </w:tc>
        <w:tc>
          <w:tcPr>
            <w:tcW w:w="9639" w:type="dxa"/>
          </w:tcPr>
          <w:p w:rsidR="00CC2B26" w:rsidRPr="00CC2B26" w:rsidRDefault="00CC2B26" w:rsidP="00CC2B2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color w:val="000000"/>
                <w:sz w:val="24"/>
                <w:szCs w:val="24"/>
                <w:lang w:eastAsia="ru-RU"/>
              </w:rPr>
              <w:t xml:space="preserve">Аппараты слуховые имплантируемые  </w:t>
            </w:r>
            <w:proofErr w:type="spellStart"/>
            <w:r w:rsidRPr="00CC2B26">
              <w:rPr>
                <w:rFonts w:ascii="Times New Roman" w:eastAsia="Times New Roman" w:hAnsi="Times New Roman" w:cs="Times New Roman"/>
                <w:color w:val="000000"/>
                <w:sz w:val="24"/>
                <w:szCs w:val="24"/>
                <w:lang w:eastAsia="ru-RU"/>
              </w:rPr>
              <w:t>Звукоусилительное</w:t>
            </w:r>
            <w:proofErr w:type="spellEnd"/>
            <w:r w:rsidRPr="00CC2B26">
              <w:rPr>
                <w:rFonts w:ascii="Times New Roman" w:eastAsia="Times New Roman" w:hAnsi="Times New Roman" w:cs="Times New Roman"/>
                <w:color w:val="000000"/>
                <w:sz w:val="24"/>
                <w:szCs w:val="24"/>
                <w:lang w:eastAsia="ru-RU"/>
              </w:rPr>
              <w:t xml:space="preserve"> устройство индивидуального пользования, трансформирующее звуковые сигналы в тактильные </w:t>
            </w:r>
          </w:p>
        </w:tc>
      </w:tr>
      <w:tr w:rsidR="00CC2B26" w:rsidRPr="00CC2B26" w:rsidTr="00CC2B26">
        <w:tc>
          <w:tcPr>
            <w:tcW w:w="1134"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i/>
                <w:iCs/>
                <w:color w:val="000000"/>
                <w:sz w:val="24"/>
                <w:szCs w:val="24"/>
                <w:lang w:eastAsia="ru-RU"/>
              </w:rPr>
              <w:t>21 45 21</w:t>
            </w:r>
          </w:p>
        </w:tc>
        <w:tc>
          <w:tcPr>
            <w:tcW w:w="9639" w:type="dxa"/>
          </w:tcPr>
          <w:p w:rsidR="00CC2B26" w:rsidRPr="00CC2B26" w:rsidRDefault="00CC2B26" w:rsidP="00CC2B2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i/>
                <w:iCs/>
                <w:color w:val="000000"/>
                <w:sz w:val="24"/>
                <w:szCs w:val="24"/>
                <w:lang w:eastAsia="ru-RU"/>
              </w:rPr>
              <w:t>Телефоны и микрофоны миниатюрные для слуховых аппаратов</w:t>
            </w:r>
            <w:r w:rsidRPr="00CC2B26">
              <w:rPr>
                <w:rFonts w:ascii="Times New Roman" w:eastAsia="Times New Roman" w:hAnsi="Times New Roman" w:cs="Times New Roman"/>
                <w:color w:val="000000"/>
                <w:sz w:val="24"/>
                <w:szCs w:val="24"/>
                <w:lang w:eastAsia="ru-RU"/>
              </w:rPr>
              <w:t xml:space="preserve"> </w:t>
            </w:r>
          </w:p>
        </w:tc>
      </w:tr>
      <w:tr w:rsidR="00CC2B26" w:rsidRPr="00CC2B26" w:rsidTr="00CC2B26">
        <w:tc>
          <w:tcPr>
            <w:tcW w:w="1134"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i/>
                <w:iCs/>
                <w:color w:val="000000"/>
                <w:sz w:val="24"/>
                <w:szCs w:val="24"/>
                <w:lang w:eastAsia="ru-RU"/>
              </w:rPr>
              <w:t>21 45 24</w:t>
            </w:r>
          </w:p>
        </w:tc>
        <w:tc>
          <w:tcPr>
            <w:tcW w:w="9639" w:type="dxa"/>
          </w:tcPr>
          <w:p w:rsidR="00CC2B26" w:rsidRPr="00CC2B26" w:rsidRDefault="00CC2B26" w:rsidP="00CC2B2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C2B26">
              <w:rPr>
                <w:rFonts w:ascii="Times New Roman" w:eastAsia="Times New Roman" w:hAnsi="Times New Roman" w:cs="Times New Roman"/>
                <w:i/>
                <w:iCs/>
                <w:color w:val="000000"/>
                <w:sz w:val="24"/>
                <w:szCs w:val="24"/>
                <w:lang w:eastAsia="ru-RU"/>
              </w:rPr>
              <w:t>Элементы миниатюрные питания для слуховых аппаратов</w:t>
            </w:r>
            <w:r w:rsidRPr="00CC2B26">
              <w:rPr>
                <w:rFonts w:ascii="Times New Roman" w:eastAsia="Times New Roman" w:hAnsi="Times New Roman" w:cs="Times New Roman"/>
                <w:color w:val="000000"/>
                <w:sz w:val="24"/>
                <w:szCs w:val="24"/>
                <w:lang w:eastAsia="ru-RU"/>
              </w:rPr>
              <w:t xml:space="preserve"> </w:t>
            </w:r>
          </w:p>
        </w:tc>
      </w:tr>
      <w:tr w:rsidR="00CC2B26" w:rsidRPr="00CC2B26" w:rsidTr="00CC2B26">
        <w:tc>
          <w:tcPr>
            <w:tcW w:w="1134"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21 48</w:t>
            </w:r>
          </w:p>
        </w:tc>
        <w:tc>
          <w:tcPr>
            <w:tcW w:w="9639"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Средства сигнализации и индикации</w:t>
            </w:r>
          </w:p>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r w:rsidRPr="00CC2B26">
              <w:rPr>
                <w:rFonts w:ascii="Times New Roman" w:eastAsia="Times New Roman" w:hAnsi="Times New Roman" w:cs="Times New Roman"/>
                <w:i/>
                <w:iCs/>
                <w:sz w:val="24"/>
                <w:szCs w:val="24"/>
                <w:lang w:eastAsia="ru-RU"/>
              </w:rPr>
              <w:t>Устройства сигнализации для пассажиров с ограничениями жизнедеятельности в средствах общественного пассажирского транспорта</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21 48 03</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Сигнализаторы дверных звонков </w:t>
            </w:r>
            <w:r w:rsidRPr="00CC2B26">
              <w:rPr>
                <w:rFonts w:ascii="Times New Roman" w:eastAsia="Times New Roman" w:hAnsi="Times New Roman" w:cs="Times New Roman"/>
                <w:i/>
                <w:iCs/>
                <w:sz w:val="24"/>
                <w:szCs w:val="24"/>
                <w:lang w:eastAsia="ru-RU"/>
              </w:rPr>
              <w:t>(для людей с нарушением слуха)</w:t>
            </w:r>
            <w:r w:rsidRPr="00CC2B26">
              <w:rPr>
                <w:rFonts w:ascii="Times New Roman" w:eastAsia="Times New Roman" w:hAnsi="Times New Roman" w:cs="Times New Roman"/>
                <w:sz w:val="24"/>
                <w:szCs w:val="24"/>
                <w:lang w:eastAsia="ru-RU"/>
              </w:rPr>
              <w:t xml:space="preserve">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которые трансформируют звуковые сигналы дверного звонка в альтернативные формы информации, например вибрационные, мигающие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21 48 06</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Сигнализаторы дверные предупреждающие </w:t>
            </w:r>
            <w:r w:rsidRPr="00CC2B26">
              <w:rPr>
                <w:rFonts w:ascii="Times New Roman" w:eastAsia="Times New Roman" w:hAnsi="Times New Roman" w:cs="Times New Roman"/>
                <w:i/>
                <w:iCs/>
                <w:sz w:val="24"/>
                <w:szCs w:val="24"/>
                <w:lang w:eastAsia="ru-RU"/>
              </w:rPr>
              <w:t>(для людей с нарушением зрения)</w:t>
            </w:r>
            <w:r w:rsidRPr="00CC2B26">
              <w:rPr>
                <w:rFonts w:ascii="Times New Roman" w:eastAsia="Times New Roman" w:hAnsi="Times New Roman" w:cs="Times New Roman"/>
                <w:sz w:val="24"/>
                <w:szCs w:val="24"/>
                <w:lang w:eastAsia="ru-RU"/>
              </w:rPr>
              <w:t xml:space="preserve">  Устройства сигнализации, подающие звуковые сигналы, предупреждающие слепых людей о том, что открыта дверь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21 48 12</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Сигнализаторы света </w:t>
            </w:r>
            <w:r w:rsidRPr="00CC2B26">
              <w:rPr>
                <w:rFonts w:ascii="Times New Roman" w:eastAsia="Times New Roman" w:hAnsi="Times New Roman" w:cs="Times New Roman"/>
                <w:i/>
                <w:iCs/>
                <w:sz w:val="24"/>
                <w:szCs w:val="24"/>
                <w:lang w:eastAsia="ru-RU"/>
              </w:rPr>
              <w:t>(для людей с нарушением зрения)</w:t>
            </w:r>
            <w:r w:rsidRPr="00CC2B26">
              <w:rPr>
                <w:rFonts w:ascii="Times New Roman" w:eastAsia="Times New Roman" w:hAnsi="Times New Roman" w:cs="Times New Roman"/>
                <w:sz w:val="24"/>
                <w:szCs w:val="24"/>
                <w:lang w:eastAsia="ru-RU"/>
              </w:rPr>
              <w:t xml:space="preserve">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сигнализации, оповещающие с помощью звуковых сигналов слепых людей, что свет в комнате (помещении) включен или выключен или (и) о месте нахождения источника освещения (света), в том числе звуковые и вибрационные сигнализаторы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21 48 15</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Сигнализаторы звука </w:t>
            </w:r>
            <w:r w:rsidRPr="00CC2B26">
              <w:rPr>
                <w:rFonts w:ascii="Times New Roman" w:eastAsia="Times New Roman" w:hAnsi="Times New Roman" w:cs="Times New Roman"/>
                <w:i/>
                <w:iCs/>
                <w:sz w:val="24"/>
                <w:szCs w:val="24"/>
                <w:lang w:eastAsia="ru-RU"/>
              </w:rPr>
              <w:t>(для людей с нарушением слуха)</w:t>
            </w:r>
            <w:r w:rsidRPr="00CC2B26">
              <w:rPr>
                <w:rFonts w:ascii="Times New Roman" w:eastAsia="Times New Roman" w:hAnsi="Times New Roman" w:cs="Times New Roman"/>
                <w:sz w:val="24"/>
                <w:szCs w:val="24"/>
                <w:lang w:eastAsia="ru-RU"/>
              </w:rPr>
              <w:t xml:space="preserve">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сигнализации, оповещающие с помощью светового или тактильного сигнала глухих или слабослышащих людей о подаче звукового сигнала или о месте нахождения источника звукового сигнала, в том числе световые и вибрационные сигнализаторы телефонных звонков, плача ребенка (электронная сиделка)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21 48 18</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Индикаторы продукции световые, звуковые и вибрационные </w:t>
            </w:r>
            <w:r w:rsidRPr="00CC2B26">
              <w:rPr>
                <w:rFonts w:ascii="Times New Roman" w:eastAsia="Times New Roman" w:hAnsi="Times New Roman" w:cs="Times New Roman"/>
                <w:i/>
                <w:iCs/>
                <w:sz w:val="24"/>
                <w:szCs w:val="24"/>
                <w:lang w:eastAsia="ru-RU"/>
              </w:rPr>
              <w:t>(для людей с нарушением зрения или слуха)</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Световые, звуковые или тактильные средства индикации, прилагаемые к продукции (предмету), в том числе индикаторы места расположения предмета, индикаторы горизонтального положения и другие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21 48 21</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Индикаторы сигналов компьютера (для людей с нарушением зрения), в том числе индикаторы состояния информации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iCs/>
                <w:sz w:val="24"/>
                <w:szCs w:val="24"/>
                <w:lang w:eastAsia="ru-RU"/>
              </w:rPr>
              <w:t>27 48 22</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iCs/>
                <w:sz w:val="24"/>
                <w:szCs w:val="24"/>
                <w:lang w:eastAsia="ru-RU"/>
              </w:rPr>
              <w:t>Табло электронные, в том числе табло с бегущей строкой</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21 51</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Системы подачи сигналов тревоги (опасности)</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21 51 09</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Сигнализаторы пожарной опасности и детекторы дыма </w:t>
            </w:r>
            <w:r w:rsidRPr="00CC2B26">
              <w:rPr>
                <w:rFonts w:ascii="Times New Roman" w:eastAsia="Times New Roman" w:hAnsi="Times New Roman" w:cs="Times New Roman"/>
                <w:i/>
                <w:iCs/>
                <w:sz w:val="24"/>
                <w:szCs w:val="24"/>
                <w:lang w:eastAsia="ru-RU"/>
              </w:rPr>
              <w:t>(для людей с нарушением слуха или зрения)</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21 51 15</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Системы оповещения об опасности мониторинговые </w:t>
            </w:r>
            <w:r w:rsidRPr="00CC2B26">
              <w:rPr>
                <w:rFonts w:ascii="Times New Roman" w:eastAsia="Times New Roman" w:hAnsi="Times New Roman" w:cs="Times New Roman"/>
                <w:i/>
                <w:iCs/>
                <w:sz w:val="24"/>
                <w:szCs w:val="24"/>
                <w:lang w:eastAsia="ru-RU"/>
              </w:rPr>
              <w:t>(для людей с нарушением слуха или зрения)</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предназначенные контролировать состояние конкретной ситуации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iCs/>
                <w:sz w:val="24"/>
                <w:szCs w:val="24"/>
                <w:lang w:eastAsia="ru-RU"/>
              </w:rPr>
              <w:t>21 51 18</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iCs/>
                <w:sz w:val="24"/>
                <w:szCs w:val="24"/>
                <w:lang w:eastAsia="ru-RU"/>
              </w:rPr>
              <w:t xml:space="preserve">Системы оповещения людей с нарушением слуха о чрезвычайной ситуации, в том числе системы оповещения людей с нарушением слуха о пожарной опасности </w:t>
            </w:r>
            <w:proofErr w:type="spellStart"/>
            <w:r w:rsidRPr="00CC2B26">
              <w:rPr>
                <w:rFonts w:ascii="Times New Roman" w:eastAsia="Times New Roman" w:hAnsi="Times New Roman" w:cs="Times New Roman"/>
                <w:iCs/>
                <w:sz w:val="24"/>
                <w:szCs w:val="24"/>
                <w:lang w:eastAsia="ru-RU"/>
              </w:rPr>
              <w:t>вибротактильные</w:t>
            </w:r>
            <w:proofErr w:type="spellEnd"/>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iCs/>
                <w:sz w:val="24"/>
                <w:szCs w:val="24"/>
                <w:lang w:eastAsia="ru-RU"/>
              </w:rPr>
              <w:t>21 51 21</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iCs/>
                <w:sz w:val="24"/>
                <w:szCs w:val="24"/>
                <w:lang w:eastAsia="ru-RU"/>
              </w:rPr>
              <w:t>Сигнализаторы оповещения людей с нарушением слуха или зрения о чрезвычайной ситуации</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21 54</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Альтернативные материалы для чтения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21 54 03</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«говорящие книги» и «говорящие журналы», в том числе на магнитных носителях, с цифровой формой записи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iCs/>
                <w:sz w:val="24"/>
                <w:szCs w:val="24"/>
                <w:lang w:eastAsia="ru-RU"/>
              </w:rPr>
              <w:t>21 54 04</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iCs/>
                <w:sz w:val="24"/>
                <w:szCs w:val="24"/>
                <w:lang w:eastAsia="ru-RU"/>
              </w:rPr>
              <w:t>Аппаратно-программные комплексы для записи и тиражирования «говорящих книг» для людей с нарушением зрения</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21 54 06</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Книги и печатные материалы с укрупненным шрифтом для людей с нарушением зрения (слабовидящих)</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21 54 09</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Книги и печатные материалы с рельефно-точечным шрифтом Брайля</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21 54 12</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Книги, журналы и другая печатная информация в электронном формате</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w:t>
            </w:r>
          </w:p>
        </w:tc>
        <w:tc>
          <w:tcPr>
            <w:tcW w:w="9639"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Средства для обращения (контроля или управления) с предметами, бытовыми приборами и аппаратурой</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24 10</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Блоки ввода для компьютеров и электронное оборудование</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24 10 03</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Клавиатуры</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Аппаратура, которая обеспечивает доступность компьютеров и подобных устройств для инвалидов</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24 10 06</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Манипуляторы типа «мышь»</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Аппаратура, которая обеспечивает доступность компьютеров и подобных устройств для инвалидов, в том числе «мыши-джойстики», сенсорные экраны и шаровые манипуляторы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24 10 09</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Компьютерные джойстики</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Аппаратура, которая обеспечивает доступность компьютеров и подобных устройств для инвалидов</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24 10 12</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Альтернативные устройства ввода, в том числе оптические сканеры, панели с сенсорной чувствительностью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24 10 15</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Принадлежности устройств ввода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24 10 18</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Модификации устройств ввода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24 18</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Средства вспомогательные и (или) заменяющие функцию руки и (или) кисти и (или) пальцев</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24 18 03</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Средства для зажимания (захватывания) (</w:t>
            </w:r>
            <w:proofErr w:type="spellStart"/>
            <w:r w:rsidRPr="00CC2B26">
              <w:rPr>
                <w:rFonts w:ascii="Times New Roman" w:eastAsia="Times New Roman" w:hAnsi="Times New Roman" w:cs="Times New Roman"/>
                <w:sz w:val="24"/>
                <w:szCs w:val="24"/>
                <w:lang w:eastAsia="ru-RU"/>
              </w:rPr>
              <w:t>grasping</w:t>
            </w:r>
            <w:proofErr w:type="spellEnd"/>
            <w:r w:rsidRPr="00CC2B26">
              <w:rPr>
                <w:rFonts w:ascii="Times New Roman" w:eastAsia="Times New Roman" w:hAnsi="Times New Roman" w:cs="Times New Roman"/>
                <w:sz w:val="24"/>
                <w:szCs w:val="24"/>
                <w:lang w:eastAsia="ru-RU"/>
              </w:rPr>
              <w:t xml:space="preserve"> </w:t>
            </w:r>
            <w:proofErr w:type="spellStart"/>
            <w:r w:rsidRPr="00CC2B26">
              <w:rPr>
                <w:rFonts w:ascii="Times New Roman" w:eastAsia="Times New Roman" w:hAnsi="Times New Roman" w:cs="Times New Roman"/>
                <w:sz w:val="24"/>
                <w:szCs w:val="24"/>
                <w:lang w:eastAsia="ru-RU"/>
              </w:rPr>
              <w:t>aids</w:t>
            </w:r>
            <w:proofErr w:type="spellEnd"/>
            <w:r w:rsidRPr="00CC2B26">
              <w:rPr>
                <w:rFonts w:ascii="Times New Roman" w:eastAsia="Times New Roman" w:hAnsi="Times New Roman" w:cs="Times New Roman"/>
                <w:sz w:val="24"/>
                <w:szCs w:val="24"/>
                <w:lang w:eastAsia="ru-RU"/>
              </w:rPr>
              <w:t>)</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позволяющие зажимать и схватывать объект (предмет), находящийся в зоне досягаемости, замещая при этом соответствующую функцию руки (рук)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24 18 06</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Держатели (адаптеры) (</w:t>
            </w:r>
            <w:proofErr w:type="spellStart"/>
            <w:r w:rsidRPr="00CC2B26">
              <w:rPr>
                <w:rFonts w:ascii="Times New Roman" w:eastAsia="Times New Roman" w:hAnsi="Times New Roman" w:cs="Times New Roman"/>
                <w:sz w:val="24"/>
                <w:szCs w:val="24"/>
                <w:lang w:eastAsia="ru-RU"/>
              </w:rPr>
              <w:t>grip</w:t>
            </w:r>
            <w:proofErr w:type="spellEnd"/>
            <w:r w:rsidRPr="00CC2B26">
              <w:rPr>
                <w:rFonts w:ascii="Times New Roman" w:eastAsia="Times New Roman" w:hAnsi="Times New Roman" w:cs="Times New Roman"/>
                <w:sz w:val="24"/>
                <w:szCs w:val="24"/>
                <w:lang w:eastAsia="ru-RU"/>
              </w:rPr>
              <w:t xml:space="preserve"> </w:t>
            </w:r>
            <w:proofErr w:type="spellStart"/>
            <w:r w:rsidRPr="00CC2B26">
              <w:rPr>
                <w:rFonts w:ascii="Times New Roman" w:eastAsia="Times New Roman" w:hAnsi="Times New Roman" w:cs="Times New Roman"/>
                <w:sz w:val="24"/>
                <w:szCs w:val="24"/>
                <w:lang w:eastAsia="ru-RU"/>
              </w:rPr>
              <w:t>adapters</w:t>
            </w:r>
            <w:proofErr w:type="spellEnd"/>
            <w:r w:rsidRPr="00CC2B26">
              <w:rPr>
                <w:rFonts w:ascii="Times New Roman" w:eastAsia="Times New Roman" w:hAnsi="Times New Roman" w:cs="Times New Roman"/>
                <w:sz w:val="24"/>
                <w:szCs w:val="24"/>
                <w:lang w:eastAsia="ru-RU"/>
              </w:rPr>
              <w:t>) и принадлежности</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присоединяемые к объекту, чтобы свести к минимуму сжимающие усилия рук пользователя, затрачиваемые на перемещение или вращение данного объекта, </w:t>
            </w:r>
            <w:r w:rsidRPr="00CC2B26">
              <w:rPr>
                <w:rFonts w:ascii="Times New Roman" w:eastAsia="Times New Roman" w:hAnsi="Times New Roman" w:cs="Times New Roman"/>
                <w:i/>
                <w:iCs/>
                <w:sz w:val="24"/>
                <w:szCs w:val="24"/>
                <w:lang w:eastAsia="ru-RU"/>
              </w:rPr>
              <w:t>в том числе держатели (оправки) ручек, карандашей или кисточек, держатели для посуды, ключей, защелок, щеколд, собачек, инструмента</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24 18 09</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Держатели (</w:t>
            </w:r>
            <w:proofErr w:type="spellStart"/>
            <w:r w:rsidRPr="00CC2B26">
              <w:rPr>
                <w:rFonts w:ascii="Times New Roman" w:eastAsia="Times New Roman" w:hAnsi="Times New Roman" w:cs="Times New Roman"/>
                <w:sz w:val="24"/>
                <w:szCs w:val="24"/>
                <w:lang w:eastAsia="ru-RU"/>
              </w:rPr>
              <w:t>holders</w:t>
            </w:r>
            <w:proofErr w:type="spellEnd"/>
            <w:r w:rsidRPr="00CC2B26">
              <w:rPr>
                <w:rFonts w:ascii="Times New Roman" w:eastAsia="Times New Roman" w:hAnsi="Times New Roman" w:cs="Times New Roman"/>
                <w:sz w:val="24"/>
                <w:szCs w:val="24"/>
                <w:lang w:eastAsia="ru-RU"/>
              </w:rPr>
              <w:t xml:space="preserve">) (нательные), </w:t>
            </w:r>
            <w:r w:rsidRPr="00CC2B26">
              <w:rPr>
                <w:rFonts w:ascii="Times New Roman" w:eastAsia="Times New Roman" w:hAnsi="Times New Roman" w:cs="Times New Roman"/>
                <w:iCs/>
                <w:sz w:val="24"/>
                <w:szCs w:val="24"/>
                <w:lang w:eastAsia="ru-RU"/>
              </w:rPr>
              <w:t>в том числе манжеты-держатели на кисть, запястье, ладонь руки</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24 18 12</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Кронштейны</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Свободностоящие устройства, которые поддерживают объект в стабильном положении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24 18 15</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Рукоятки (рычаги) управления (</w:t>
            </w:r>
            <w:proofErr w:type="spellStart"/>
            <w:r w:rsidRPr="00CC2B26">
              <w:rPr>
                <w:rFonts w:ascii="Times New Roman" w:eastAsia="Times New Roman" w:hAnsi="Times New Roman" w:cs="Times New Roman"/>
                <w:sz w:val="24"/>
                <w:szCs w:val="24"/>
                <w:lang w:eastAsia="ru-RU"/>
              </w:rPr>
              <w:t>operating</w:t>
            </w:r>
            <w:proofErr w:type="spellEnd"/>
            <w:r w:rsidRPr="00CC2B26">
              <w:rPr>
                <w:rFonts w:ascii="Times New Roman" w:eastAsia="Times New Roman" w:hAnsi="Times New Roman" w:cs="Times New Roman"/>
                <w:sz w:val="24"/>
                <w:szCs w:val="24"/>
                <w:lang w:eastAsia="ru-RU"/>
              </w:rPr>
              <w:t xml:space="preserve"> </w:t>
            </w:r>
            <w:proofErr w:type="spellStart"/>
            <w:r w:rsidRPr="00CC2B26">
              <w:rPr>
                <w:rFonts w:ascii="Times New Roman" w:eastAsia="Times New Roman" w:hAnsi="Times New Roman" w:cs="Times New Roman"/>
                <w:sz w:val="24"/>
                <w:szCs w:val="24"/>
                <w:lang w:eastAsia="ru-RU"/>
              </w:rPr>
              <w:t>sticks</w:t>
            </w:r>
            <w:proofErr w:type="spellEnd"/>
            <w:r w:rsidRPr="00CC2B26">
              <w:rPr>
                <w:rFonts w:ascii="Times New Roman" w:eastAsia="Times New Roman" w:hAnsi="Times New Roman" w:cs="Times New Roman"/>
                <w:sz w:val="24"/>
                <w:szCs w:val="24"/>
                <w:lang w:eastAsia="ru-RU"/>
              </w:rPr>
              <w:t>), в том числе приводимые в действие головой, подбородком или ртом</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24 18 21</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для обращения с бумажными предметами (изделиями)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24 18 27</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Опоры предплечья, в том числе прикладываемые к пишущим машинкам и компьютерам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24 21</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Средства для расширения зоны досягаемости (</w:t>
            </w:r>
            <w:proofErr w:type="spellStart"/>
            <w:r w:rsidRPr="00CC2B26">
              <w:rPr>
                <w:rFonts w:ascii="Times New Roman" w:eastAsia="Times New Roman" w:hAnsi="Times New Roman" w:cs="Times New Roman"/>
                <w:sz w:val="24"/>
                <w:szCs w:val="24"/>
                <w:lang w:eastAsia="ru-RU"/>
              </w:rPr>
              <w:t>aids</w:t>
            </w:r>
            <w:proofErr w:type="spellEnd"/>
            <w:r w:rsidRPr="00CC2B26">
              <w:rPr>
                <w:rFonts w:ascii="Times New Roman" w:eastAsia="Times New Roman" w:hAnsi="Times New Roman" w:cs="Times New Roman"/>
                <w:sz w:val="24"/>
                <w:szCs w:val="24"/>
                <w:lang w:eastAsia="ru-RU"/>
              </w:rPr>
              <w:t xml:space="preserve"> </w:t>
            </w:r>
            <w:proofErr w:type="spellStart"/>
            <w:r w:rsidRPr="00CC2B26">
              <w:rPr>
                <w:rFonts w:ascii="Times New Roman" w:eastAsia="Times New Roman" w:hAnsi="Times New Roman" w:cs="Times New Roman"/>
                <w:sz w:val="24"/>
                <w:szCs w:val="24"/>
                <w:lang w:eastAsia="ru-RU"/>
              </w:rPr>
              <w:t>for</w:t>
            </w:r>
            <w:proofErr w:type="spellEnd"/>
            <w:r w:rsidRPr="00CC2B26">
              <w:rPr>
                <w:rFonts w:ascii="Times New Roman" w:eastAsia="Times New Roman" w:hAnsi="Times New Roman" w:cs="Times New Roman"/>
                <w:sz w:val="24"/>
                <w:szCs w:val="24"/>
                <w:lang w:eastAsia="ru-RU"/>
              </w:rPr>
              <w:t xml:space="preserve"> </w:t>
            </w:r>
            <w:proofErr w:type="spellStart"/>
            <w:r w:rsidRPr="00CC2B26">
              <w:rPr>
                <w:rFonts w:ascii="Times New Roman" w:eastAsia="Times New Roman" w:hAnsi="Times New Roman" w:cs="Times New Roman"/>
                <w:sz w:val="24"/>
                <w:szCs w:val="24"/>
                <w:lang w:eastAsia="ru-RU"/>
              </w:rPr>
              <w:t>extended</w:t>
            </w:r>
            <w:proofErr w:type="spellEnd"/>
            <w:r w:rsidRPr="00CC2B26">
              <w:rPr>
                <w:rFonts w:ascii="Times New Roman" w:eastAsia="Times New Roman" w:hAnsi="Times New Roman" w:cs="Times New Roman"/>
                <w:sz w:val="24"/>
                <w:szCs w:val="24"/>
                <w:lang w:eastAsia="ru-RU"/>
              </w:rPr>
              <w:t xml:space="preserve"> </w:t>
            </w:r>
            <w:proofErr w:type="spellStart"/>
            <w:r w:rsidRPr="00CC2B26">
              <w:rPr>
                <w:rFonts w:ascii="Times New Roman" w:eastAsia="Times New Roman" w:hAnsi="Times New Roman" w:cs="Times New Roman"/>
                <w:sz w:val="24"/>
                <w:szCs w:val="24"/>
                <w:lang w:eastAsia="ru-RU"/>
              </w:rPr>
              <w:t>reach</w:t>
            </w:r>
            <w:proofErr w:type="spellEnd"/>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24 21 03</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Захваты (</w:t>
            </w:r>
            <w:proofErr w:type="spellStart"/>
            <w:r w:rsidRPr="00CC2B26">
              <w:rPr>
                <w:rFonts w:ascii="Times New Roman" w:eastAsia="Times New Roman" w:hAnsi="Times New Roman" w:cs="Times New Roman"/>
                <w:sz w:val="24"/>
                <w:szCs w:val="24"/>
                <w:lang w:eastAsia="ru-RU"/>
              </w:rPr>
              <w:t>gripping</w:t>
            </w:r>
            <w:proofErr w:type="spellEnd"/>
            <w:r w:rsidRPr="00CC2B26">
              <w:rPr>
                <w:rFonts w:ascii="Times New Roman" w:eastAsia="Times New Roman" w:hAnsi="Times New Roman" w:cs="Times New Roman"/>
                <w:sz w:val="24"/>
                <w:szCs w:val="24"/>
                <w:lang w:eastAsia="ru-RU"/>
              </w:rPr>
              <w:t xml:space="preserve"> </w:t>
            </w:r>
            <w:proofErr w:type="spellStart"/>
            <w:r w:rsidRPr="00CC2B26">
              <w:rPr>
                <w:rFonts w:ascii="Times New Roman" w:eastAsia="Times New Roman" w:hAnsi="Times New Roman" w:cs="Times New Roman"/>
                <w:sz w:val="24"/>
                <w:szCs w:val="24"/>
                <w:lang w:eastAsia="ru-RU"/>
              </w:rPr>
              <w:t>tongs</w:t>
            </w:r>
            <w:proofErr w:type="spellEnd"/>
            <w:r w:rsidRPr="00CC2B26">
              <w:rPr>
                <w:rFonts w:ascii="Times New Roman" w:eastAsia="Times New Roman" w:hAnsi="Times New Roman" w:cs="Times New Roman"/>
                <w:sz w:val="24"/>
                <w:szCs w:val="24"/>
                <w:lang w:eastAsia="ru-RU"/>
              </w:rPr>
              <w:t xml:space="preserve">) с ручным приводом  </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с ручным приводом, которые могут быть использованы, чтобы удерживать, зажимать или захватывать предметы, находящиеся на известном расстоянии, в том числе крюки на длинной ручке для притягивания двери, створок окна, форточки; палки с крюком на конце, со щипцами на конце, с магнитом на конце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24 21 06</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Захваты (</w:t>
            </w:r>
            <w:proofErr w:type="spellStart"/>
            <w:r w:rsidRPr="00CC2B26">
              <w:rPr>
                <w:rFonts w:ascii="Times New Roman" w:eastAsia="Times New Roman" w:hAnsi="Times New Roman" w:cs="Times New Roman"/>
                <w:i/>
                <w:sz w:val="24"/>
                <w:szCs w:val="24"/>
                <w:lang w:eastAsia="ru-RU"/>
              </w:rPr>
              <w:t>gripping</w:t>
            </w:r>
            <w:proofErr w:type="spellEnd"/>
            <w:r w:rsidRPr="00CC2B26">
              <w:rPr>
                <w:rFonts w:ascii="Times New Roman" w:eastAsia="Times New Roman" w:hAnsi="Times New Roman" w:cs="Times New Roman"/>
                <w:i/>
                <w:sz w:val="24"/>
                <w:szCs w:val="24"/>
                <w:lang w:eastAsia="ru-RU"/>
              </w:rPr>
              <w:t xml:space="preserve"> </w:t>
            </w:r>
            <w:proofErr w:type="spellStart"/>
            <w:r w:rsidRPr="00CC2B26">
              <w:rPr>
                <w:rFonts w:ascii="Times New Roman" w:eastAsia="Times New Roman" w:hAnsi="Times New Roman" w:cs="Times New Roman"/>
                <w:i/>
                <w:sz w:val="24"/>
                <w:szCs w:val="24"/>
                <w:lang w:eastAsia="ru-RU"/>
              </w:rPr>
              <w:t>tongs</w:t>
            </w:r>
            <w:proofErr w:type="spellEnd"/>
            <w:r w:rsidRPr="00CC2B26">
              <w:rPr>
                <w:rFonts w:ascii="Times New Roman" w:eastAsia="Times New Roman" w:hAnsi="Times New Roman" w:cs="Times New Roman"/>
                <w:sz w:val="24"/>
                <w:szCs w:val="24"/>
                <w:lang w:eastAsia="ru-RU"/>
              </w:rPr>
              <w:t>) с механическим (электрическим) приводом</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Устройства с механическим (электрическим) приводом, которые могут быть использованы, чтобы удерживать, зажимать или захватывать предметы, находящиеся на известном расстоянии</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24 21 09</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Удлинители (</w:t>
            </w:r>
            <w:proofErr w:type="spellStart"/>
            <w:r w:rsidRPr="00CC2B26">
              <w:rPr>
                <w:rFonts w:ascii="Times New Roman" w:eastAsia="Times New Roman" w:hAnsi="Times New Roman" w:cs="Times New Roman"/>
                <w:i/>
                <w:sz w:val="24"/>
                <w:szCs w:val="24"/>
                <w:lang w:eastAsia="ru-RU"/>
              </w:rPr>
              <w:t>extenders</w:t>
            </w:r>
            <w:proofErr w:type="spellEnd"/>
            <w:r w:rsidRPr="00CC2B26">
              <w:rPr>
                <w:rFonts w:ascii="Times New Roman" w:eastAsia="Times New Roman" w:hAnsi="Times New Roman" w:cs="Times New Roman"/>
                <w:sz w:val="24"/>
                <w:szCs w:val="24"/>
                <w:lang w:eastAsia="ru-RU"/>
              </w:rPr>
              <w:t>) без функции захвата</w:t>
            </w:r>
          </w:p>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Устройства, которые могут быть использованы, чтобы расширить зону досягаемости и (или) передвигать объекты, без функции захватывания этого объекта</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24 24</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Устройства для размещения (расположения) предметов (объектов) в </w:t>
            </w:r>
            <w:r w:rsidRPr="00CC2B26">
              <w:rPr>
                <w:rFonts w:ascii="Times New Roman" w:eastAsia="Times New Roman" w:hAnsi="Times New Roman" w:cs="Times New Roman"/>
                <w:i/>
                <w:iCs/>
                <w:sz w:val="24"/>
                <w:szCs w:val="24"/>
                <w:lang w:eastAsia="ru-RU"/>
              </w:rPr>
              <w:t>пределах зоны досягаемости для инвалидов</w:t>
            </w:r>
            <w:r w:rsidRPr="00CC2B26">
              <w:rPr>
                <w:rFonts w:ascii="Times New Roman" w:eastAsia="Times New Roman" w:hAnsi="Times New Roman" w:cs="Times New Roman"/>
                <w:sz w:val="24"/>
                <w:szCs w:val="24"/>
                <w:lang w:eastAsia="ru-RU"/>
              </w:rPr>
              <w:t xml:space="preserve"> </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24 24 03</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Системы местоположений с фиксированием объектов</w:t>
            </w:r>
          </w:p>
        </w:tc>
      </w:tr>
      <w:tr w:rsidR="00CC2B26" w:rsidRPr="00CC2B26" w:rsidTr="00CC2B26">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24 24 06</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Системы местоположений с вращением и скольжением объектов</w:t>
            </w:r>
          </w:p>
        </w:tc>
      </w:tr>
      <w:tr w:rsidR="00CC2B26" w:rsidRPr="00CC2B26" w:rsidTr="00CC2B26">
        <w:trPr>
          <w:trHeight w:val="58"/>
        </w:trPr>
        <w:tc>
          <w:tcPr>
            <w:tcW w:w="1134"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24 24 09</w:t>
            </w:r>
          </w:p>
        </w:tc>
        <w:tc>
          <w:tcPr>
            <w:tcW w:w="9639" w:type="dxa"/>
          </w:tcPr>
          <w:p w:rsidR="00CC2B26" w:rsidRPr="00CC2B26" w:rsidRDefault="00CC2B26" w:rsidP="00CC2B26">
            <w:pPr>
              <w:spacing w:after="0" w:line="240" w:lineRule="auto"/>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Системы местоположений с подъемом и наклоном объектов</w:t>
            </w:r>
          </w:p>
        </w:tc>
      </w:tr>
    </w:tbl>
    <w:p w:rsidR="00CC2B26" w:rsidRPr="00CC2B26" w:rsidRDefault="00CC2B26" w:rsidP="00CC2B26">
      <w:pPr>
        <w:spacing w:after="0" w:line="240" w:lineRule="auto"/>
        <w:ind w:left="142"/>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left="142"/>
        <w:jc w:val="both"/>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left="142"/>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Примечание:</w:t>
      </w:r>
    </w:p>
    <w:p w:rsidR="00CC2B26" w:rsidRPr="00CC2B26" w:rsidRDefault="00CC2B26" w:rsidP="00CC2B26">
      <w:pPr>
        <w:spacing w:after="0" w:line="240" w:lineRule="auto"/>
        <w:ind w:left="142"/>
        <w:jc w:val="both"/>
        <w:rPr>
          <w:rFonts w:ascii="Times New Roman" w:eastAsia="Times New Roman" w:hAnsi="Times New Roman" w:cs="Times New Roman"/>
          <w:i/>
          <w:sz w:val="24"/>
          <w:szCs w:val="24"/>
          <w:u w:val="single"/>
          <w:lang w:eastAsia="ru-RU"/>
        </w:rPr>
      </w:pPr>
      <w:r w:rsidRPr="00CC2B26">
        <w:rPr>
          <w:rFonts w:ascii="Times New Roman" w:eastAsia="Times New Roman" w:hAnsi="Times New Roman" w:cs="Times New Roman"/>
          <w:i/>
          <w:sz w:val="24"/>
          <w:szCs w:val="24"/>
          <w:lang w:eastAsia="ru-RU"/>
        </w:rPr>
        <w:t xml:space="preserve">Классы 00, 01, 02 и 90-99 и связанные с ними подклассы и группы предназначены в настоящем стандарте для федерального применения </w:t>
      </w:r>
      <w:r w:rsidRPr="00CC2B26">
        <w:rPr>
          <w:rFonts w:ascii="Times New Roman" w:eastAsia="Times New Roman" w:hAnsi="Times New Roman" w:cs="Times New Roman"/>
          <w:i/>
          <w:iCs/>
          <w:sz w:val="24"/>
          <w:szCs w:val="24"/>
          <w:lang w:eastAsia="ru-RU"/>
        </w:rPr>
        <w:t xml:space="preserve">и могут быть использованы </w:t>
      </w:r>
      <w:r w:rsidRPr="00CC2B26">
        <w:rPr>
          <w:rFonts w:ascii="Times New Roman" w:eastAsia="Times New Roman" w:hAnsi="Times New Roman" w:cs="Times New Roman"/>
          <w:i/>
          <w:iCs/>
          <w:sz w:val="24"/>
          <w:szCs w:val="24"/>
          <w:u w:val="single"/>
          <w:lang w:eastAsia="ru-RU"/>
        </w:rPr>
        <w:t>для указания основополагающих нормативных правовых актов и нормативных документов,</w:t>
      </w:r>
      <w:r w:rsidRPr="00CC2B26">
        <w:rPr>
          <w:rFonts w:ascii="Times New Roman" w:eastAsia="Times New Roman" w:hAnsi="Times New Roman" w:cs="Times New Roman"/>
          <w:i/>
          <w:iCs/>
          <w:sz w:val="24"/>
          <w:szCs w:val="24"/>
          <w:lang w:eastAsia="ru-RU"/>
        </w:rPr>
        <w:t xml:space="preserve"> необходимых для руководства при разработке и производстве технических средств реабилитации и обеспечении ими людей с ограничениями жизнедеятельности, а также </w:t>
      </w:r>
      <w:r w:rsidRPr="00CC2B26">
        <w:rPr>
          <w:rFonts w:ascii="Times New Roman" w:eastAsia="Times New Roman" w:hAnsi="Times New Roman" w:cs="Times New Roman"/>
          <w:i/>
          <w:iCs/>
          <w:sz w:val="24"/>
          <w:szCs w:val="24"/>
          <w:u w:val="single"/>
          <w:lang w:eastAsia="ru-RU"/>
        </w:rPr>
        <w:t>при разработке документов на производство или строительство и эксплуатацию объектов социальной инфраструктуры (средств транспорта, связи, жилых и общественных зданий и сооружений) с учетом потребностей инвалидов.</w:t>
      </w: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sectPr w:rsidR="00CC2B26" w:rsidRPr="00CC2B26" w:rsidSect="00CC2B26">
          <w:footerReference w:type="even" r:id="rId7"/>
          <w:pgSz w:w="11906" w:h="16838"/>
          <w:pgMar w:top="568" w:right="424" w:bottom="1134" w:left="709" w:header="709" w:footer="503" w:gutter="0"/>
          <w:cols w:space="708"/>
          <w:docGrid w:linePitch="360"/>
        </w:sectPr>
      </w:pPr>
    </w:p>
    <w:p w:rsidR="00CC2B26" w:rsidRPr="00CC2B26" w:rsidRDefault="00CC2B26" w:rsidP="00CC2B26">
      <w:pPr>
        <w:tabs>
          <w:tab w:val="left" w:pos="709"/>
        </w:tabs>
        <w:suppressAutoHyphens/>
        <w:spacing w:after="0" w:line="240" w:lineRule="auto"/>
        <w:ind w:firstLine="426"/>
        <w:jc w:val="right"/>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Приложение Г</w:t>
      </w: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p>
    <w:p w:rsidR="00CC2B26" w:rsidRPr="00CC2B26" w:rsidRDefault="00CC2B26" w:rsidP="00CC2B26">
      <w:pPr>
        <w:tabs>
          <w:tab w:val="left" w:pos="709"/>
        </w:tabs>
        <w:suppressAutoHyphens/>
        <w:spacing w:after="0" w:line="240" w:lineRule="auto"/>
        <w:ind w:firstLine="426"/>
        <w:jc w:val="center"/>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Определения и термины, используемые в методике</w:t>
      </w:r>
    </w:p>
    <w:p w:rsidR="00CC2B26" w:rsidRPr="00CC2B26" w:rsidRDefault="00CC2B26" w:rsidP="00CC2B26">
      <w:pPr>
        <w:tabs>
          <w:tab w:val="left" w:pos="0"/>
          <w:tab w:val="center" w:pos="4961"/>
          <w:tab w:val="left" w:pos="8385"/>
        </w:tabs>
        <w:suppressAutoHyphens/>
        <w:spacing w:after="0" w:line="240" w:lineRule="auto"/>
        <w:ind w:left="11" w:firstLine="426"/>
        <w:jc w:val="center"/>
        <w:rPr>
          <w:rFonts w:ascii="Times New Roman" w:eastAsia="Calibri" w:hAnsi="Times New Roman" w:cs="Times New Roman"/>
          <w:sz w:val="24"/>
          <w:szCs w:val="24"/>
          <w:lang w:eastAsia="ar-SA"/>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512"/>
      </w:tblGrid>
      <w:tr w:rsidR="00CC2B26" w:rsidRPr="00CC2B26" w:rsidTr="00CC2B26">
        <w:tc>
          <w:tcPr>
            <w:tcW w:w="3261" w:type="dxa"/>
            <w:vAlign w:val="center"/>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Термин</w:t>
            </w:r>
          </w:p>
        </w:tc>
        <w:tc>
          <w:tcPr>
            <w:tcW w:w="7512" w:type="dxa"/>
            <w:vAlign w:val="center"/>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Определение</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Адаптация</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приспособление к новым условиям</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iCs/>
                <w:sz w:val="24"/>
                <w:szCs w:val="24"/>
                <w:lang w:eastAsia="ru-RU"/>
              </w:rPr>
              <w:t xml:space="preserve">здесь: </w:t>
            </w:r>
            <w:r w:rsidRPr="00CC2B26">
              <w:rPr>
                <w:rFonts w:ascii="Times New Roman" w:eastAsia="Times New Roman" w:hAnsi="Times New Roman" w:cs="Times New Roman"/>
                <w:sz w:val="24"/>
                <w:szCs w:val="24"/>
                <w:lang w:eastAsia="ru-RU"/>
              </w:rPr>
              <w:t>приспособление среды жизнедеятельности, зданий и сооружений с учетом потребностей инвалидов и маломобильных  групп населения (создание условий доступности, безопасности, комфортности и информативности) посредством технических и организационных решений</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Адаптивная (адаптированная) среда</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окружающая обстановка, приспособленная под нужды инвалида, с учетом принципа «разумного приспособления» - с точки зрения соизмерения </w:t>
            </w:r>
            <w:r w:rsidRPr="00CC2B26">
              <w:rPr>
                <w:rFonts w:ascii="Times New Roman" w:eastAsia="Times New Roman" w:hAnsi="Times New Roman" w:cs="Times New Roman"/>
                <w:sz w:val="24"/>
                <w:szCs w:val="24"/>
                <w:u w:val="single"/>
                <w:lang w:eastAsia="ru-RU"/>
              </w:rPr>
              <w:t>необходимости</w:t>
            </w:r>
            <w:r w:rsidRPr="00CC2B26">
              <w:rPr>
                <w:rFonts w:ascii="Times New Roman" w:eastAsia="Times New Roman" w:hAnsi="Times New Roman" w:cs="Times New Roman"/>
                <w:sz w:val="24"/>
                <w:szCs w:val="24"/>
                <w:lang w:eastAsia="ru-RU"/>
              </w:rPr>
              <w:t xml:space="preserve"> (потребностей инвалидов) и </w:t>
            </w:r>
            <w:r w:rsidRPr="00CC2B26">
              <w:rPr>
                <w:rFonts w:ascii="Times New Roman" w:eastAsia="Times New Roman" w:hAnsi="Times New Roman" w:cs="Times New Roman"/>
                <w:sz w:val="24"/>
                <w:szCs w:val="24"/>
                <w:u w:val="single"/>
                <w:lang w:eastAsia="ru-RU"/>
              </w:rPr>
              <w:t>возможности</w:t>
            </w:r>
            <w:r w:rsidRPr="00CC2B26">
              <w:rPr>
                <w:rFonts w:ascii="Times New Roman" w:eastAsia="Times New Roman" w:hAnsi="Times New Roman" w:cs="Times New Roman"/>
                <w:sz w:val="24"/>
                <w:szCs w:val="24"/>
                <w:lang w:eastAsia="ru-RU"/>
              </w:rPr>
              <w:t xml:space="preserve"> (имеющихся организационных, технических и финансовых ресурсов)</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Акт обследования объекта социальной инфраструктуры</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учетный документ, формируемый в процессе обследования объекта рабочей группой с целью объективной экспертной оценки  состояния доступности, а также формирования заключения о необходимости его адаптации</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Анкета (информация об объекте социальной инфраструктуры)</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учетный документ, содержащий общие сведения об объекте, характеристике его деятельности и первичные сведения о доступности объекта и предоставляемых услуг (заполняется руководителями учреждений и организаций)</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Аппарель</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накладная конструкция на лестничный марш или через препятствие для проезда инвалида на кресле-коляске</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Бордюр (</w:t>
            </w:r>
            <w:proofErr w:type="spellStart"/>
            <w:r w:rsidRPr="00CC2B26">
              <w:rPr>
                <w:rFonts w:ascii="Times New Roman" w:eastAsia="Times New Roman" w:hAnsi="Times New Roman" w:cs="Times New Roman"/>
                <w:bCs/>
                <w:sz w:val="24"/>
                <w:szCs w:val="24"/>
                <w:lang w:eastAsia="ru-RU"/>
              </w:rPr>
              <w:t>поребрик</w:t>
            </w:r>
            <w:proofErr w:type="spellEnd"/>
            <w:r w:rsidRPr="00CC2B26">
              <w:rPr>
                <w:rFonts w:ascii="Times New Roman" w:eastAsia="Times New Roman" w:hAnsi="Times New Roman" w:cs="Times New Roman"/>
                <w:bCs/>
                <w:sz w:val="24"/>
                <w:szCs w:val="24"/>
                <w:lang w:eastAsia="ru-RU"/>
              </w:rPr>
              <w:t>)</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ограждение путей движения и пространств однородными элементами малой высоты, совмещающее функции по критериям безопасности и информативности</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Варианты графического отображения доступности объектов (услуг)</w:t>
            </w:r>
          </w:p>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по категориям инвалидов</w:t>
            </w:r>
          </w:p>
        </w:tc>
        <w:tc>
          <w:tcPr>
            <w:tcW w:w="7512" w:type="dxa"/>
            <w:vAlign w:val="center"/>
          </w:tcPr>
          <w:p w:rsidR="00CC2B26" w:rsidRPr="00CC2B26" w:rsidRDefault="00CC2B26" w:rsidP="00CC2B26">
            <w:pPr>
              <w:spacing w:after="0" w:line="240" w:lineRule="auto"/>
              <w:ind w:firstLine="426"/>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margin">
                    <wp:posOffset>-5080</wp:posOffset>
                  </wp:positionH>
                  <wp:positionV relativeFrom="margin">
                    <wp:posOffset>42545</wp:posOffset>
                  </wp:positionV>
                  <wp:extent cx="453390" cy="445770"/>
                  <wp:effectExtent l="0" t="0" r="3810" b="0"/>
                  <wp:wrapSquare wrapText="bothSides"/>
                  <wp:docPr id="5" name="Рисунок 5" descr="Disabled access facilities for wheelchair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1_MainBodyContentPlaceHolder_DisabledContentControl_symbol7" descr="Disabled access facilities for wheelchair users"/>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3390" cy="445770"/>
                          </a:xfrm>
                          <a:prstGeom prst="rect">
                            <a:avLst/>
                          </a:prstGeom>
                          <a:noFill/>
                        </pic:spPr>
                      </pic:pic>
                    </a:graphicData>
                  </a:graphic>
                </wp:anchor>
              </w:drawing>
            </w:r>
            <w:r w:rsidRPr="00CC2B26">
              <w:rPr>
                <w:rFonts w:ascii="Times New Roman" w:eastAsia="Times New Roman" w:hAnsi="Times New Roman" w:cs="Times New Roman"/>
                <w:noProof/>
                <w:sz w:val="24"/>
                <w:szCs w:val="24"/>
                <w:lang w:eastAsia="ru-RU"/>
              </w:rPr>
              <w:t>- для инвалидов, передвигающихся на креслах-колясках</w:t>
            </w:r>
          </w:p>
          <w:p w:rsidR="00CC2B26" w:rsidRPr="00CC2B26" w:rsidRDefault="00CC2B26" w:rsidP="00CC2B26">
            <w:pPr>
              <w:spacing w:after="0" w:line="240" w:lineRule="auto"/>
              <w:ind w:firstLine="426"/>
              <w:jc w:val="both"/>
              <w:rPr>
                <w:rFonts w:ascii="Times New Roman" w:eastAsia="Times New Roman" w:hAnsi="Times New Roman" w:cs="Times New Roman"/>
                <w:noProof/>
                <w:sz w:val="24"/>
                <w:szCs w:val="24"/>
                <w:lang w:eastAsia="ru-RU"/>
              </w:rPr>
            </w:pPr>
          </w:p>
          <w:p w:rsidR="00CC2B26" w:rsidRPr="00CC2B26" w:rsidRDefault="00CC2B26" w:rsidP="00CC2B26">
            <w:pPr>
              <w:spacing w:after="0" w:line="240" w:lineRule="auto"/>
              <w:ind w:firstLine="426"/>
              <w:jc w:val="both"/>
              <w:rPr>
                <w:rFonts w:ascii="Times New Roman" w:eastAsia="Times New Roman" w:hAnsi="Times New Roman" w:cs="Times New Roman"/>
                <w:noProof/>
                <w:sz w:val="24"/>
                <w:szCs w:val="24"/>
                <w:lang w:eastAsia="ru-RU"/>
              </w:rPr>
            </w:pPr>
          </w:p>
          <w:p w:rsidR="00CC2B26" w:rsidRPr="00CC2B26" w:rsidRDefault="00CC2B26" w:rsidP="00CC2B26">
            <w:pPr>
              <w:spacing w:after="0" w:line="240" w:lineRule="auto"/>
              <w:ind w:firstLine="426"/>
              <w:jc w:val="both"/>
              <w:rPr>
                <w:rFonts w:ascii="Times New Roman" w:eastAsia="Times New Roman" w:hAnsi="Times New Roman" w:cs="Times New Roman"/>
                <w:noProof/>
                <w:sz w:val="24"/>
                <w:szCs w:val="24"/>
                <w:lang w:eastAsia="ru-RU"/>
              </w:rPr>
            </w:pPr>
            <w:r w:rsidRPr="00CC2B26">
              <w:rPr>
                <w:rFonts w:ascii="Times New Roman" w:eastAsia="Times New Roman" w:hAnsi="Times New Roman" w:cs="Times New Roman"/>
                <w:noProof/>
                <w:sz w:val="24"/>
                <w:szCs w:val="24"/>
                <w:lang w:eastAsia="ru-RU"/>
              </w:rPr>
              <w:t>- для инвалидов с нарушениями опорно-двигательного аппарата</w:t>
            </w:r>
          </w:p>
          <w:p w:rsidR="00CC2B26" w:rsidRPr="00CC2B26" w:rsidRDefault="00CC2B26" w:rsidP="00CC2B26">
            <w:pPr>
              <w:spacing w:after="0" w:line="240" w:lineRule="auto"/>
              <w:ind w:firstLine="426"/>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posOffset>-3810</wp:posOffset>
                  </wp:positionH>
                  <wp:positionV relativeFrom="paragraph">
                    <wp:posOffset>-127000</wp:posOffset>
                  </wp:positionV>
                  <wp:extent cx="453390" cy="431165"/>
                  <wp:effectExtent l="0" t="0" r="3810" b="6985"/>
                  <wp:wrapSquare wrapText="bothSides"/>
                  <wp:docPr id="4" name="Рисунок 4" descr="Disabled access facilities for people with mobility impair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1_MainBodyContentPlaceHolder_DisabledContentControl_symbol9" descr="Disabled access facilities for people with mobility impairments"/>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3390" cy="431165"/>
                          </a:xfrm>
                          <a:prstGeom prst="rect">
                            <a:avLst/>
                          </a:prstGeom>
                          <a:noFill/>
                        </pic:spPr>
                      </pic:pic>
                    </a:graphicData>
                  </a:graphic>
                </wp:anchor>
              </w:drawing>
            </w:r>
          </w:p>
          <w:p w:rsidR="00CC2B26" w:rsidRPr="00CC2B26" w:rsidRDefault="00CC2B26" w:rsidP="00CC2B26">
            <w:pPr>
              <w:spacing w:after="0" w:line="240" w:lineRule="auto"/>
              <w:ind w:firstLine="426"/>
              <w:jc w:val="both"/>
              <w:rPr>
                <w:rFonts w:ascii="Times New Roman" w:eastAsia="Times New Roman" w:hAnsi="Times New Roman" w:cs="Times New Roman"/>
                <w:noProof/>
                <w:sz w:val="24"/>
                <w:szCs w:val="24"/>
                <w:lang w:eastAsia="ru-RU"/>
              </w:rPr>
            </w:pPr>
            <w:r w:rsidRPr="00CC2B26">
              <w:rPr>
                <w:rFonts w:ascii="Times New Roman" w:eastAsia="Times New Roman" w:hAnsi="Times New Roman" w:cs="Times New Roman"/>
                <w:noProof/>
                <w:sz w:val="24"/>
                <w:szCs w:val="24"/>
                <w:lang w:eastAsia="ru-RU"/>
              </w:rPr>
              <w:t>- для инвалидов с нарушениями зрения</w:t>
            </w:r>
          </w:p>
          <w:p w:rsidR="00CC2B26" w:rsidRPr="00CC2B26" w:rsidRDefault="00CC2B26" w:rsidP="00CC2B26">
            <w:pPr>
              <w:spacing w:after="0" w:line="240" w:lineRule="auto"/>
              <w:ind w:firstLine="426"/>
              <w:jc w:val="both"/>
              <w:rPr>
                <w:rFonts w:ascii="Times New Roman" w:eastAsia="Times New Roman" w:hAnsi="Times New Roman" w:cs="Times New Roman"/>
                <w:noProof/>
                <w:sz w:val="24"/>
                <w:szCs w:val="24"/>
                <w:lang w:eastAsia="ru-RU"/>
              </w:rPr>
            </w:pPr>
          </w:p>
          <w:p w:rsidR="00CC2B26" w:rsidRPr="00CC2B26" w:rsidRDefault="00CC2B26" w:rsidP="00CC2B26">
            <w:pPr>
              <w:spacing w:after="0" w:line="240" w:lineRule="auto"/>
              <w:ind w:firstLine="426"/>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margin">
                    <wp:posOffset>33655</wp:posOffset>
                  </wp:positionH>
                  <wp:positionV relativeFrom="margin">
                    <wp:posOffset>1523365</wp:posOffset>
                  </wp:positionV>
                  <wp:extent cx="438785" cy="423545"/>
                  <wp:effectExtent l="0" t="0" r="0" b="0"/>
                  <wp:wrapSquare wrapText="bothSides"/>
                  <wp:docPr id="3" name="Рисунок 3" descr="Disabled access facilities for people that are hard of he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1_MainBodyContentPlaceHolder_DisabledContentControl_symbol4" descr="Disabled access facilities for people that are hard of heari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785" cy="423545"/>
                          </a:xfrm>
                          <a:prstGeom prst="rect">
                            <a:avLst/>
                          </a:prstGeom>
                          <a:noFill/>
                        </pic:spPr>
                      </pic:pic>
                    </a:graphicData>
                  </a:graphic>
                </wp:anchor>
              </w:drawing>
            </w:r>
          </w:p>
          <w:p w:rsidR="00CC2B26" w:rsidRPr="00CC2B26" w:rsidRDefault="00CC2B26" w:rsidP="00CC2B26">
            <w:pPr>
              <w:spacing w:after="0" w:line="240" w:lineRule="auto"/>
              <w:ind w:firstLine="426"/>
              <w:jc w:val="both"/>
              <w:rPr>
                <w:rFonts w:ascii="Times New Roman" w:eastAsia="Times New Roman" w:hAnsi="Times New Roman" w:cs="Times New Roman"/>
                <w:noProof/>
                <w:sz w:val="24"/>
                <w:szCs w:val="24"/>
                <w:lang w:eastAsia="ru-RU"/>
              </w:rPr>
            </w:pPr>
            <w:r w:rsidRPr="00CC2B26">
              <w:rPr>
                <w:rFonts w:ascii="Times New Roman" w:eastAsia="Times New Roman" w:hAnsi="Times New Roman" w:cs="Times New Roman"/>
                <w:noProof/>
                <w:sz w:val="24"/>
                <w:szCs w:val="24"/>
                <w:lang w:eastAsia="ru-RU"/>
              </w:rPr>
              <w:t>- для инвалидов с нарушениями слуха</w:t>
            </w:r>
          </w:p>
          <w:p w:rsidR="00CC2B26" w:rsidRPr="00CC2B26" w:rsidRDefault="00CC2B26" w:rsidP="00CC2B26">
            <w:pPr>
              <w:spacing w:after="0" w:line="240" w:lineRule="auto"/>
              <w:ind w:firstLine="426"/>
              <w:jc w:val="both"/>
              <w:rPr>
                <w:rFonts w:ascii="Times New Roman" w:eastAsia="Times New Roman" w:hAnsi="Times New Roman" w:cs="Times New Roman"/>
                <w:noProof/>
                <w:sz w:val="24"/>
                <w:szCs w:val="24"/>
                <w:lang w:eastAsia="ru-RU"/>
              </w:rPr>
            </w:pPr>
          </w:p>
          <w:p w:rsidR="00CC2B26" w:rsidRPr="00CC2B26" w:rsidRDefault="00CC2B26" w:rsidP="00CC2B26">
            <w:pPr>
              <w:spacing w:after="0" w:line="240" w:lineRule="auto"/>
              <w:ind w:firstLine="426"/>
              <w:jc w:val="both"/>
              <w:rPr>
                <w:rFonts w:ascii="Times New Roman" w:eastAsia="Times New Roman" w:hAnsi="Times New Roman" w:cs="Times New Roman"/>
                <w:color w:val="0F243E"/>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margin">
                    <wp:posOffset>59055</wp:posOffset>
                  </wp:positionH>
                  <wp:positionV relativeFrom="margin">
                    <wp:posOffset>2077720</wp:posOffset>
                  </wp:positionV>
                  <wp:extent cx="356870" cy="349250"/>
                  <wp:effectExtent l="0" t="0" r="5080" b="0"/>
                  <wp:wrapSquare wrapText="bothSides"/>
                  <wp:docPr id="2" name="Рисунок 2" descr="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7" descr="disability"/>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870" cy="349250"/>
                          </a:xfrm>
                          <a:prstGeom prst="rect">
                            <a:avLst/>
                          </a:prstGeom>
                          <a:noFill/>
                        </pic:spPr>
                      </pic:pic>
                    </a:graphicData>
                  </a:graphic>
                </wp:anchor>
              </w:drawing>
            </w:r>
          </w:p>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для инвалидов с умственными нарушениями</w:t>
            </w:r>
            <w:r>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simplePos x="0" y="0"/>
                  <wp:positionH relativeFrom="margin">
                    <wp:posOffset>10795</wp:posOffset>
                  </wp:positionH>
                  <wp:positionV relativeFrom="margin">
                    <wp:posOffset>1001395</wp:posOffset>
                  </wp:positionV>
                  <wp:extent cx="453390" cy="416560"/>
                  <wp:effectExtent l="0" t="0" r="3810" b="2540"/>
                  <wp:wrapSquare wrapText="bothSides"/>
                  <wp:docPr id="1" name="Рисунок 1" descr="Disabled access facilities for partially sighted or blind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1_MainBodyContentPlaceHolder_DisabledContentControl_symbol1" descr="Disabled access facilities for partially sighted or blind people"/>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3390" cy="416560"/>
                          </a:xfrm>
                          <a:prstGeom prst="rect">
                            <a:avLst/>
                          </a:prstGeom>
                          <a:noFill/>
                        </pic:spPr>
                      </pic:pic>
                    </a:graphicData>
                  </a:graphic>
                </wp:anchor>
              </w:drawing>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Варианты организации доступности объекта (формы обслуживания)</w:t>
            </w:r>
          </w:p>
        </w:tc>
        <w:tc>
          <w:tcPr>
            <w:tcW w:w="7512" w:type="dxa"/>
          </w:tcPr>
          <w:p w:rsidR="00CC2B26" w:rsidRPr="00CC2B26" w:rsidRDefault="00CC2B26" w:rsidP="00CC2B26">
            <w:pPr>
              <w:tabs>
                <w:tab w:val="left" w:pos="993"/>
              </w:tabs>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вариант «А» - доступность всех зон и помещений (универсальная); вариант «Б» - выделены для обслуживания инвалидов специальные участки и помещения; вариант «ДУ» - обеспечена условная доступность: помощь сотрудника организации, либо услуги представляются на дому или дистанционно; «ВНД» - доступность не организована (временно недоступно)</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Вид (вариант) зоны целевого назначения</w:t>
            </w:r>
          </w:p>
        </w:tc>
        <w:tc>
          <w:tcPr>
            <w:tcW w:w="7512" w:type="dxa"/>
          </w:tcPr>
          <w:p w:rsidR="00CC2B26" w:rsidRPr="00CC2B26" w:rsidRDefault="00CC2B26" w:rsidP="00CC2B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зона обслуживания инвалидов (вариант </w:t>
            </w:r>
            <w:r w:rsidRPr="00CC2B26">
              <w:rPr>
                <w:rFonts w:ascii="Times New Roman" w:eastAsia="Times New Roman" w:hAnsi="Times New Roman" w:cs="Times New Roman"/>
                <w:sz w:val="24"/>
                <w:szCs w:val="24"/>
                <w:lang w:val="en-US" w:eastAsia="ru-RU"/>
              </w:rPr>
              <w:t>I</w:t>
            </w:r>
            <w:r w:rsidRPr="00CC2B26">
              <w:rPr>
                <w:rFonts w:ascii="Times New Roman" w:eastAsia="Times New Roman" w:hAnsi="Times New Roman" w:cs="Times New Roman"/>
                <w:sz w:val="24"/>
                <w:szCs w:val="24"/>
                <w:lang w:eastAsia="ru-RU"/>
              </w:rPr>
              <w:t xml:space="preserve">), места приложения труда (вариант </w:t>
            </w:r>
            <w:r w:rsidRPr="00CC2B26">
              <w:rPr>
                <w:rFonts w:ascii="Times New Roman" w:eastAsia="Times New Roman" w:hAnsi="Times New Roman" w:cs="Times New Roman"/>
                <w:sz w:val="24"/>
                <w:szCs w:val="24"/>
                <w:lang w:val="en-US" w:eastAsia="ru-RU"/>
              </w:rPr>
              <w:t>II</w:t>
            </w:r>
            <w:r w:rsidRPr="00CC2B26">
              <w:rPr>
                <w:rFonts w:ascii="Times New Roman" w:eastAsia="Times New Roman" w:hAnsi="Times New Roman" w:cs="Times New Roman"/>
                <w:sz w:val="24"/>
                <w:szCs w:val="24"/>
                <w:lang w:eastAsia="ru-RU"/>
              </w:rPr>
              <w:t xml:space="preserve">), жилые помещения (вариант </w:t>
            </w:r>
            <w:r w:rsidRPr="00CC2B26">
              <w:rPr>
                <w:rFonts w:ascii="Times New Roman" w:eastAsia="Times New Roman" w:hAnsi="Times New Roman" w:cs="Times New Roman"/>
                <w:sz w:val="24"/>
                <w:szCs w:val="24"/>
                <w:lang w:val="en-US" w:eastAsia="ru-RU"/>
              </w:rPr>
              <w:t>III</w:t>
            </w:r>
            <w:r w:rsidRPr="00CC2B26">
              <w:rPr>
                <w:rFonts w:ascii="Times New Roman" w:eastAsia="Times New Roman" w:hAnsi="Times New Roman" w:cs="Times New Roman"/>
                <w:sz w:val="24"/>
                <w:szCs w:val="24"/>
                <w:lang w:eastAsia="ru-RU"/>
              </w:rPr>
              <w:t>)</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Визуальные средства информации</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носители информации, передаваемой людям с нарушением функций органов слуха в виде зрительно различимых текстов, знаков, символов, световых сигналов</w:t>
            </w:r>
          </w:p>
        </w:tc>
      </w:tr>
      <w:tr w:rsidR="00CC2B26" w:rsidRPr="00CC2B26" w:rsidTr="00CC2B26">
        <w:tc>
          <w:tcPr>
            <w:tcW w:w="3261"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Вход (входы) в здание</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структурно-функциональная зона, которая состоит из следующих функционально-планировочных элементов: лестница (наружная); пандус (наружный); входная площадка (перед дверью); дверь (входная), тамбур</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Выделенное место для инвалида-колясочника</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часть территории или помещения, предназначенная для участия инвалида-колясочника в общем функциональном процессе, проходящем в данном месте, и обеспечивающая возможность его разворота на 180°</w:t>
            </w:r>
          </w:p>
        </w:tc>
      </w:tr>
      <w:tr w:rsidR="00CC2B26" w:rsidRPr="00CC2B26" w:rsidTr="00CC2B26">
        <w:trPr>
          <w:trHeight w:val="826"/>
        </w:trPr>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Габариты</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размеры элементов архитектурной среды (предметов и пространств) по их крайним выступающим частям: внутренние (в свету) и наружные (в чистоте)</w:t>
            </w:r>
          </w:p>
        </w:tc>
      </w:tr>
      <w:tr w:rsidR="00CC2B26" w:rsidRPr="00CC2B26" w:rsidTr="00CC2B26">
        <w:trPr>
          <w:trHeight w:val="697"/>
        </w:trPr>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Государственная программа</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Государственная программа Российской Федерации «Доступная среда» на 2011-2015 годы», утвержденная постановлением Правительства Российской Федерации от 17.03.2011 № 175</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Доступность (</w:t>
            </w:r>
            <w:proofErr w:type="spellStart"/>
            <w:r w:rsidRPr="00CC2B26">
              <w:rPr>
                <w:rFonts w:ascii="Times New Roman" w:eastAsia="Times New Roman" w:hAnsi="Times New Roman" w:cs="Times New Roman"/>
                <w:bCs/>
                <w:sz w:val="24"/>
                <w:szCs w:val="24"/>
                <w:lang w:eastAsia="ru-RU"/>
              </w:rPr>
              <w:t>безбарьерность</w:t>
            </w:r>
            <w:proofErr w:type="spellEnd"/>
            <w:r w:rsidRPr="00CC2B26">
              <w:rPr>
                <w:rFonts w:ascii="Times New Roman" w:eastAsia="Times New Roman" w:hAnsi="Times New Roman" w:cs="Times New Roman"/>
                <w:bCs/>
                <w:sz w:val="24"/>
                <w:szCs w:val="24"/>
                <w:lang w:eastAsia="ru-RU"/>
              </w:rPr>
              <w:t>)</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свойство здания, помещения, места обслуживания, позволяющее беспрепятственно достичь места целевого назначения и воспользоваться услугой</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Досягаемость</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свойство мест обслуживания, имеющих параметры, обеспечивающие возможность воспользоваться, дотянуться до предмета, объекта пользования</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Зона</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параметры и конфигурация функционально организованного пространства, не полностью выделенного ограждающими конструкциями</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Зона безопасности</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часть здания, сооружения, пожарного отсека, изолированного помещения, выделенная противопожарными преградами для защиты людей от опасных факторов пожара и других экстремальных явлений (в течение времени до завершения спасательных работ), обеспеченная комплексом мероприятий для проведения эвакуации и спасания</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Зона целевого назначения (целевого посещения объекта)</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основная зона целевого посещения любого объекта социальной инфраструктуры (место предоставления услуги, место приложения труда, место жительства)</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Зона обслуживания посетителей (формы)</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с точки зрения архитектурно-планировочных и организационных решений доступности могут быть следующие (основные) формы обслуживания: кабинетная, зальная, прилавочная, с перемещением по маршруту, кабина индивидуального обслуживания</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Информативность</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один из основных критериев приспособления (адаптации) окружающей среды для маломобильных пользователей</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Карта доступности</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i/>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информация, размещенная на официальном общедоступном ресурсе субъекта РФ (сайт, портал) с графическим отображением значимых приоритетных объектов на территории субъекта РФ по степени их доступности для инвалидов и других МГН</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Маломобильные группы населения (МГН)</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люди, испытывающие затруднения при самостоятельном передвижении, получении услуги, необходимой информации или при ориентировании в пространстве.</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 маломобильным группам населения относятся: инвалиды, люди с временным нарушением здоровья и передвижения, беременные женщины, люди преклонного возраста, люди с детскими колясками</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Марш пандуса</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непрерывная (сплошная) наклонная плоскость между двумя горизонтальными поверхностями</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Маячок</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световой или звуковой пульсирующий ориентир</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sz w:val="24"/>
                <w:szCs w:val="24"/>
                <w:lang w:eastAsia="ru-RU"/>
              </w:rPr>
              <w:t>Объект социальной инфраструктуры</w:t>
            </w:r>
          </w:p>
        </w:tc>
        <w:tc>
          <w:tcPr>
            <w:tcW w:w="7512" w:type="dxa"/>
          </w:tcPr>
          <w:p w:rsidR="00CC2B26" w:rsidRPr="00CC2B26" w:rsidRDefault="00CC2B26" w:rsidP="00CC2B26">
            <w:pPr>
              <w:tabs>
                <w:tab w:val="left" w:pos="709"/>
              </w:tabs>
              <w:spacing w:after="0" w:line="240" w:lineRule="auto"/>
              <w:jc w:val="both"/>
              <w:rPr>
                <w:rFonts w:ascii="Times New Roman" w:eastAsia="Calibri" w:hAnsi="Times New Roman" w:cs="Times New Roman"/>
                <w:sz w:val="24"/>
                <w:szCs w:val="24"/>
                <w:lang w:eastAsia="ar-SA"/>
              </w:rPr>
            </w:pPr>
            <w:r w:rsidRPr="00CC2B26">
              <w:rPr>
                <w:rFonts w:ascii="Times New Roman" w:eastAsia="Calibri" w:hAnsi="Times New Roman" w:cs="Times New Roman"/>
                <w:i/>
                <w:sz w:val="24"/>
                <w:szCs w:val="24"/>
                <w:lang w:eastAsia="ar-SA"/>
              </w:rPr>
              <w:t>здесь:</w:t>
            </w:r>
            <w:r w:rsidRPr="00CC2B26">
              <w:rPr>
                <w:rFonts w:ascii="Times New Roman" w:eastAsia="Calibri" w:hAnsi="Times New Roman" w:cs="Times New Roman"/>
                <w:sz w:val="24"/>
                <w:szCs w:val="24"/>
                <w:lang w:eastAsia="ar-SA"/>
              </w:rPr>
              <w:t xml:space="preserve"> организация или часть ее (обособленное структурное подразделение или филиал), являющаяся поставщиком определенных социальных услуг (одной или нескольких), занимающая определенный объект недвижимости (здание полностью или часть его) с прилегающим участком (при его наличии и закреплении за организацией)</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Ограждение</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строительная конструкция, устанавливаемая на перепаде отметок пешеходных поверхностей, пола более </w:t>
            </w:r>
            <w:smartTag w:uri="urn:schemas-microsoft-com:office:smarttags" w:element="metricconverter">
              <w:smartTagPr>
                <w:attr w:name="ProductID" w:val="0,45 м"/>
              </w:smartTagPr>
              <w:r w:rsidRPr="00CC2B26">
                <w:rPr>
                  <w:rFonts w:ascii="Times New Roman" w:eastAsia="Times New Roman" w:hAnsi="Times New Roman" w:cs="Times New Roman"/>
                  <w:sz w:val="24"/>
                  <w:szCs w:val="24"/>
                  <w:lang w:eastAsia="ru-RU"/>
                </w:rPr>
                <w:t>0,45 м</w:t>
              </w:r>
            </w:smartTag>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Пандус</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Примечание</w:t>
            </w:r>
            <w:r w:rsidRPr="00CC2B26">
              <w:rPr>
                <w:rFonts w:ascii="Times New Roman" w:eastAsia="Times New Roman" w:hAnsi="Times New Roman" w:cs="Times New Roman"/>
                <w:sz w:val="24"/>
                <w:szCs w:val="24"/>
                <w:lang w:eastAsia="ru-RU"/>
              </w:rPr>
              <w:t>: Путь движения с уклоном менее1:20 не считается пандусом</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Паспорт доступности объекта социальной инфраструктуры</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унифицированный учетный документ, содержащий информацию о состоянии доступности объекта социальной инфраструктуры и доступности оказываемых им услуг (сформированный по данным поставщиков услуг и по результатам экспертной оценки состояния доступности, проводимой при обследовании объекта)</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iCs/>
                <w:sz w:val="24"/>
                <w:szCs w:val="24"/>
                <w:lang w:eastAsia="ru-RU"/>
              </w:rPr>
              <w:t>Паспортизация</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технология работы по учету и оценке состояния доступности объектов и оказываемых ими услуг с целью разработки рекомендаций об адаптации для инвалидов (предусматривает регистрацию данных в паспорте доступности объекта социальной инфраструктуры)</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Платформа подъемная</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стационарная грузоподъемная машина периодического действия для подъема и спуска пользователей, размещающихся на платформе с вертикальным или наклонным перемещением</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Площадка пандуса</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горизонтальная промежуточная площадка, необходимая инвалиду на кресле-коляске для отдыха на подъеме, а при спуске позволяющая погасить скорость</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Подъем</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разность уровней (вертикальный размер) между ближайшими горизонтальными плоскостями наклонного пути движения</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bCs/>
                <w:sz w:val="24"/>
                <w:szCs w:val="24"/>
                <w:lang w:eastAsia="ru-RU"/>
              </w:rPr>
            </w:pPr>
            <w:proofErr w:type="spellStart"/>
            <w:r w:rsidRPr="00CC2B26">
              <w:rPr>
                <w:rFonts w:ascii="Times New Roman" w:eastAsia="Times New Roman" w:hAnsi="Times New Roman" w:cs="Times New Roman"/>
                <w:bCs/>
                <w:sz w:val="24"/>
                <w:szCs w:val="24"/>
                <w:lang w:eastAsia="ru-RU"/>
              </w:rPr>
              <w:t>Пожаробезопасная</w:t>
            </w:r>
            <w:proofErr w:type="spellEnd"/>
            <w:r w:rsidRPr="00CC2B26">
              <w:rPr>
                <w:rFonts w:ascii="Times New Roman" w:eastAsia="Times New Roman" w:hAnsi="Times New Roman" w:cs="Times New Roman"/>
                <w:bCs/>
                <w:sz w:val="24"/>
                <w:szCs w:val="24"/>
                <w:lang w:eastAsia="ru-RU"/>
              </w:rPr>
              <w:t xml:space="preserve"> зона</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часть здания, сооружения, пожарного отсека, выделенная противопожарными преградами для защиты людей от опасных факторов пожара в течение заданного времени (от момента возникновения пожара до завершения спасательных работ), обеспеченная комплексом мероприятий для проведения эвакуации и спасания</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bCs/>
                <w:sz w:val="24"/>
                <w:szCs w:val="24"/>
                <w:lang w:eastAsia="ru-RU"/>
              </w:rPr>
            </w:pPr>
            <w:r w:rsidRPr="00CC2B26">
              <w:rPr>
                <w:rFonts w:ascii="Times New Roman" w:eastAsia="Helvetica-Bold" w:hAnsi="Times New Roman" w:cs="Times New Roman"/>
                <w:bCs/>
                <w:sz w:val="24"/>
                <w:szCs w:val="24"/>
                <w:lang w:eastAsia="ru-RU"/>
              </w:rPr>
              <w:t>Покрытие нескользкое</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покрытие площадок, ступеней или дорожек, создающее оптимальное сцепление подошвы обуви или колеса кресла-коляски с покрытием. Основной материал - асфальт, бетон, мелкая керамическая плитка (не полированная), грубо обработанный натуральный камень, дерево</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bCs/>
                <w:sz w:val="24"/>
                <w:szCs w:val="24"/>
                <w:lang w:eastAsia="ru-RU"/>
              </w:rPr>
            </w:pPr>
            <w:r w:rsidRPr="00CC2B26">
              <w:rPr>
                <w:rFonts w:ascii="Times New Roman" w:eastAsia="Helvetica-Bold" w:hAnsi="Times New Roman" w:cs="Times New Roman"/>
                <w:bCs/>
                <w:sz w:val="24"/>
                <w:szCs w:val="24"/>
                <w:lang w:eastAsia="ru-RU"/>
              </w:rPr>
              <w:t>Покрытие скользкое</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здесь: покрытие площадок, ступеней или пола гладкой плиткой типа </w:t>
            </w:r>
            <w:proofErr w:type="spellStart"/>
            <w:r w:rsidRPr="00CC2B26">
              <w:rPr>
                <w:rFonts w:ascii="Times New Roman" w:eastAsia="Times New Roman" w:hAnsi="Times New Roman" w:cs="Times New Roman"/>
                <w:sz w:val="24"/>
                <w:szCs w:val="24"/>
                <w:lang w:eastAsia="ru-RU"/>
              </w:rPr>
              <w:t>керамогранита</w:t>
            </w:r>
            <w:proofErr w:type="spellEnd"/>
            <w:r w:rsidRPr="00CC2B26">
              <w:rPr>
                <w:rFonts w:ascii="Times New Roman" w:eastAsia="Times New Roman" w:hAnsi="Times New Roman" w:cs="Times New Roman"/>
                <w:sz w:val="24"/>
                <w:szCs w:val="24"/>
                <w:lang w:eastAsia="ru-RU"/>
              </w:rPr>
              <w:t xml:space="preserve"> или полированным натуральным камнем, создающими опасность при передвижении после внешних осадков</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bCs/>
                <w:sz w:val="24"/>
                <w:szCs w:val="24"/>
                <w:lang w:eastAsia="ru-RU"/>
              </w:rPr>
            </w:pPr>
            <w:r w:rsidRPr="00CC2B26">
              <w:rPr>
                <w:rFonts w:ascii="Times New Roman" w:eastAsia="Helvetica-Bold" w:hAnsi="Times New Roman" w:cs="Times New Roman"/>
                <w:bCs/>
                <w:sz w:val="24"/>
                <w:szCs w:val="24"/>
                <w:lang w:eastAsia="ru-RU"/>
              </w:rPr>
              <w:t>Покрытия твердые</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монолитные или сборные поверхности площадок, путей движения, территории, выполненные из природного камня, асфальтобетона, бетона, плиточного материала, уплотненного гранитного отсева и т.п.</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Полоса движения</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часть пешеходного пути, предназначенная для движения в один ряд в одном направлении</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Поперечный уклон</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уклон поверхности, перпендикулярный направлению движения</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Поручень</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компонент лестницы или пандуса, который задает направление и обеспечивает поддержку на уровне руки при движении. </w:t>
            </w:r>
            <w:r w:rsidRPr="00CC2B26">
              <w:rPr>
                <w:rFonts w:ascii="Times New Roman" w:eastAsia="Times New Roman" w:hAnsi="Times New Roman" w:cs="Times New Roman"/>
                <w:i/>
                <w:iCs/>
                <w:sz w:val="24"/>
                <w:szCs w:val="24"/>
                <w:lang w:eastAsia="ru-RU"/>
              </w:rPr>
              <w:t>Прим</w:t>
            </w:r>
            <w:r w:rsidRPr="00CC2B26">
              <w:rPr>
                <w:rFonts w:ascii="Times New Roman" w:eastAsia="Times New Roman" w:hAnsi="Times New Roman" w:cs="Times New Roman"/>
                <w:sz w:val="24"/>
                <w:szCs w:val="24"/>
                <w:lang w:eastAsia="ru-RU"/>
              </w:rPr>
              <w:t>. – поручень может быть верхом ограждения</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Продольный уклон</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уклон поверхности, параллельный направлению движения</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Проход</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пешеходное пространство между конструктивными и (или) функциональными элементами (оборудованием)</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Пути движения внутри здания</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структурно-функциональная зона, которая состоит из следующих функционально-планировочных элементов: коридор (вестибюль, зона ожидания, галерея, балкон); лестница (внутри здания); пандус (внутри здания); лифт пассажирский (или подъемник); дверь (двери – если несколько на одном пути движения); пути эвакуации (в т.ч. зоны безопасности)</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Разумное приспособление</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w:t>
            </w:r>
            <w:r w:rsidRPr="00CC2B26">
              <w:rPr>
                <w:rFonts w:ascii="Times New Roman" w:eastAsia="Times New Roman" w:hAnsi="Times New Roman" w:cs="Times New Roman"/>
                <w:sz w:val="24"/>
                <w:szCs w:val="24"/>
                <w:lang w:eastAsia="ru-RU"/>
              </w:rPr>
              <w:t xml:space="preserve">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 </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iCs/>
                <w:sz w:val="24"/>
                <w:szCs w:val="24"/>
                <w:lang w:eastAsia="ru-RU"/>
              </w:rPr>
            </w:pPr>
            <w:r w:rsidRPr="00CC2B26">
              <w:rPr>
                <w:rFonts w:ascii="Times New Roman" w:eastAsia="Times New Roman" w:hAnsi="Times New Roman" w:cs="Times New Roman"/>
                <w:bCs/>
                <w:iCs/>
                <w:sz w:val="24"/>
                <w:szCs w:val="24"/>
                <w:lang w:eastAsia="ru-RU"/>
              </w:rPr>
              <w:t>Реестр объектов социальной инфраструктуры (и услуг)</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bCs/>
                <w:iCs/>
                <w:sz w:val="24"/>
                <w:szCs w:val="24"/>
                <w:lang w:eastAsia="ru-RU"/>
              </w:rPr>
            </w:pPr>
            <w:r w:rsidRPr="00CC2B26">
              <w:rPr>
                <w:rFonts w:ascii="Times New Roman" w:eastAsia="Times New Roman" w:hAnsi="Times New Roman" w:cs="Times New Roman"/>
                <w:bCs/>
                <w:i/>
                <w:iCs/>
                <w:sz w:val="24"/>
                <w:szCs w:val="24"/>
                <w:lang w:eastAsia="ru-RU"/>
              </w:rPr>
              <w:t>здесь:</w:t>
            </w:r>
            <w:r w:rsidRPr="00CC2B26">
              <w:rPr>
                <w:rFonts w:ascii="Times New Roman" w:eastAsia="Times New Roman" w:hAnsi="Times New Roman" w:cs="Times New Roman"/>
                <w:bCs/>
                <w:iCs/>
                <w:sz w:val="24"/>
                <w:szCs w:val="24"/>
                <w:lang w:eastAsia="ru-RU"/>
              </w:rPr>
              <w:t xml:space="preserve"> структурированный перечень объектов социальной инфраструктуры, содержащий сводную информацию об объектах на соответствующей территории и оказываемых ими услугах (формируется работниками социальных служб на основе данных паспортов доступности объектов)</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bCs/>
                <w:iCs/>
                <w:sz w:val="24"/>
                <w:szCs w:val="24"/>
                <w:lang w:eastAsia="ru-RU"/>
              </w:rPr>
            </w:pPr>
            <w:r w:rsidRPr="00CC2B26">
              <w:rPr>
                <w:rFonts w:ascii="Times New Roman" w:eastAsia="Times New Roman" w:hAnsi="Times New Roman" w:cs="Times New Roman"/>
                <w:sz w:val="24"/>
                <w:szCs w:val="24"/>
                <w:lang w:eastAsia="ru-RU"/>
              </w:rPr>
              <w:t>Санитарно-гигиенические помещения</w:t>
            </w:r>
          </w:p>
        </w:tc>
        <w:tc>
          <w:tcPr>
            <w:tcW w:w="7512" w:type="dxa"/>
          </w:tcPr>
          <w:p w:rsidR="00CC2B26" w:rsidRPr="00CC2B26" w:rsidRDefault="00CC2B26" w:rsidP="00CC2B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структурно-функциональная зона, которая состоит из следующих функционально-планировочных элементов: туалетная комната, душевая/ ванная комната, бытовая комната (гардеробная)</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Символика (графическое изображение)</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знаковая информация для посетителей, воспроизводимая графическим или тактильным способом для условного представления объекта (понятия)</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Helvetica-Bold" w:hAnsi="Times New Roman" w:cs="Times New Roman"/>
                <w:bCs/>
                <w:sz w:val="24"/>
                <w:szCs w:val="24"/>
                <w:lang w:eastAsia="ru-RU"/>
              </w:rPr>
            </w:pPr>
            <w:r w:rsidRPr="00CC2B26">
              <w:rPr>
                <w:rFonts w:ascii="Times New Roman" w:eastAsia="Times New Roman" w:hAnsi="Times New Roman" w:cs="Times New Roman"/>
                <w:sz w:val="24"/>
                <w:szCs w:val="24"/>
                <w:lang w:eastAsia="ru-RU"/>
              </w:rPr>
              <w:t>Система информации на объекте</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структурно-функциональная зона, представляющая систему средств информации и связи на всех структурно-функциональных зонах объекта и состоящая из комплекса средств: визуальных, акустических, тактильных</w:t>
            </w:r>
          </w:p>
        </w:tc>
      </w:tr>
      <w:tr w:rsidR="00CC2B26" w:rsidRPr="00CC2B26" w:rsidTr="00CC2B26">
        <w:tc>
          <w:tcPr>
            <w:tcW w:w="3261" w:type="dxa"/>
          </w:tcPr>
          <w:p w:rsidR="00CC2B26" w:rsidRPr="00CC2B26" w:rsidRDefault="00CC2B26" w:rsidP="00CC2B26">
            <w:pPr>
              <w:spacing w:after="0" w:line="240" w:lineRule="auto"/>
              <w:ind w:firstLine="426"/>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Среда жизнедеятельности</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материальная среда, окружающая человека, в которой (или при помощи которой) он осуществляет все свои жизненные потребности; включающая ближайшее окружение (микросреду) и общественные структуры - объекты, службы и системы (макросреду)</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sz w:val="24"/>
                <w:szCs w:val="24"/>
                <w:lang w:eastAsia="ru-RU"/>
              </w:rPr>
              <w:t>Структурно-функциональные зоны объекта социальной инфраструктуры</w:t>
            </w:r>
          </w:p>
        </w:tc>
        <w:tc>
          <w:tcPr>
            <w:tcW w:w="7512" w:type="dxa"/>
          </w:tcPr>
          <w:p w:rsidR="00CC2B26" w:rsidRPr="00CC2B26" w:rsidRDefault="00CC2B26" w:rsidP="00CC2B2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части объекта социальной инфраструктуры, включающие:</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территорию, прилегающую к зданию (участок);</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вход (входы) в здание;</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путь (пути) движения внутри здания (в т.ч. пути эвакуации); зону целевого назначения здания (целевого посещения объекта);</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санитарно-гигиенические помещения;</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систему информации на объекте (устройства и средства информации и связи и их системы)</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bCs/>
                <w:sz w:val="24"/>
                <w:szCs w:val="24"/>
                <w:lang w:eastAsia="ru-RU"/>
              </w:rPr>
              <w:t>Ступень</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повторяющийся элемент марша лестницы. Ступень имеет следующие параметры: высота («</w:t>
            </w:r>
            <w:proofErr w:type="spellStart"/>
            <w:r w:rsidRPr="00CC2B26">
              <w:rPr>
                <w:rFonts w:ascii="Times New Roman" w:eastAsia="Times New Roman" w:hAnsi="Times New Roman" w:cs="Times New Roman"/>
                <w:sz w:val="24"/>
                <w:szCs w:val="24"/>
                <w:lang w:eastAsia="ru-RU"/>
              </w:rPr>
              <w:t>подступенок</w:t>
            </w:r>
            <w:proofErr w:type="spellEnd"/>
            <w:r w:rsidRPr="00CC2B26">
              <w:rPr>
                <w:rFonts w:ascii="Times New Roman" w:eastAsia="Times New Roman" w:hAnsi="Times New Roman" w:cs="Times New Roman"/>
                <w:sz w:val="24"/>
                <w:szCs w:val="24"/>
                <w:lang w:eastAsia="ru-RU"/>
              </w:rPr>
              <w:t>»), глубина размер по ходу движения («проступь»), ширина - размер поперек движения (равнозначна ширине марша)</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Helvetica-Bold" w:hAnsi="Times New Roman" w:cs="Times New Roman"/>
                <w:bCs/>
                <w:sz w:val="24"/>
                <w:szCs w:val="24"/>
                <w:lang w:eastAsia="ru-RU"/>
              </w:rPr>
              <w:t>Съезд</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сооружение, обеспечивающее съезд с пешеходного пути на проезжую часть через сниженный или утопленный в покрытие бордюрный камень, высота сниженного бордюрного камня не должна превышать </w:t>
            </w:r>
            <w:smartTag w:uri="urn:schemas-microsoft-com:office:smarttags" w:element="metricconverter">
              <w:smartTagPr>
                <w:attr w:name="ProductID" w:val="4 см"/>
              </w:smartTagPr>
              <w:r w:rsidRPr="00CC2B26">
                <w:rPr>
                  <w:rFonts w:ascii="Times New Roman" w:eastAsia="Times New Roman" w:hAnsi="Times New Roman" w:cs="Times New Roman"/>
                  <w:sz w:val="24"/>
                  <w:szCs w:val="24"/>
                  <w:lang w:eastAsia="ru-RU"/>
                </w:rPr>
                <w:t>4 см</w:t>
              </w:r>
            </w:smartTag>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Helvetica-Bold" w:hAnsi="Times New Roman" w:cs="Times New Roman"/>
                <w:bCs/>
                <w:sz w:val="24"/>
                <w:szCs w:val="24"/>
                <w:lang w:eastAsia="ru-RU"/>
              </w:rPr>
              <w:t>Тактильные покрытия</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Средство отображения информации, представляющее собой полосу из различных материалов определенного цвета и рисунка рифления, позволяющих инвалидам по зрению распознавать типы дорожного или напольного покрытия стопами ног, тростью или, используя остаточное зрение.</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w:t>
            </w:r>
            <w:r w:rsidRPr="00CC2B26">
              <w:rPr>
                <w:rFonts w:ascii="Times New Roman" w:eastAsia="Times New Roman" w:hAnsi="Times New Roman" w:cs="Times New Roman"/>
                <w:i/>
                <w:sz w:val="24"/>
                <w:szCs w:val="24"/>
                <w:lang w:eastAsia="ru-RU"/>
              </w:rPr>
              <w:t>Виды покрытий</w:t>
            </w:r>
            <w:r w:rsidRPr="00CC2B26">
              <w:rPr>
                <w:rFonts w:ascii="Times New Roman" w:eastAsia="Times New Roman" w:hAnsi="Times New Roman" w:cs="Times New Roman"/>
                <w:sz w:val="24"/>
                <w:szCs w:val="24"/>
                <w:lang w:eastAsia="ru-RU"/>
              </w:rPr>
              <w:t>: предупреждающие с конусовидными рифами и направляющие с продольными или диагональными рифами)</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Тактильные средства информации</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носители информации, передаваемой инвалидам по зрению и воспринимаемой путем прикосновения (осязания)</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Тактильные наземные указатели</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средства отображения информации, представляющие собой рельефную полосу определенного рисунка и цвета, позволяющую инвалидам по зрению ориентироваться в пространстве путем осязания стопами ног, тростью или используя остаточное зрение. Разделяются по типам на дорожные и напольные, а также на предупреждающие и направляющие</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proofErr w:type="spellStart"/>
            <w:r w:rsidRPr="00CC2B26">
              <w:rPr>
                <w:rFonts w:ascii="Times New Roman" w:eastAsia="Times New Roman" w:hAnsi="Times New Roman" w:cs="Times New Roman"/>
                <w:bCs/>
                <w:sz w:val="24"/>
                <w:szCs w:val="24"/>
                <w:lang w:eastAsia="ru-RU"/>
              </w:rPr>
              <w:t>Текстофон</w:t>
            </w:r>
            <w:proofErr w:type="spellEnd"/>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аппарат для передачи, приема и ведения диалога по телефону инвалидами с нарушениями слуха в текстовом режиме. Аппарат снабжен клавиатурой и дисплеем для отображения текстовой информации</w:t>
            </w:r>
          </w:p>
        </w:tc>
      </w:tr>
      <w:tr w:rsidR="00CC2B26" w:rsidRPr="00CC2B26" w:rsidTr="00CC2B26">
        <w:tc>
          <w:tcPr>
            <w:tcW w:w="3261"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CC2B26">
              <w:rPr>
                <w:rFonts w:ascii="Times New Roman" w:eastAsia="Times New Roman" w:hAnsi="Times New Roman" w:cs="Times New Roman"/>
                <w:sz w:val="24"/>
                <w:szCs w:val="24"/>
                <w:lang w:eastAsia="ru-RU"/>
              </w:rPr>
              <w:t>Территория, прилегающая к зданию (участок)</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структурно-функциональная зона, которая состоит из следующих функционально-планировочных элементов: вход (входы) на территорию (прилегающую к зданию); путь (пути) движения на территории; лестница (наружная); пандус (наружный); автостоянки и парковки</w:t>
            </w:r>
          </w:p>
        </w:tc>
      </w:tr>
      <w:tr w:rsidR="00CC2B26" w:rsidRPr="00CC2B26" w:rsidTr="00CC2B26">
        <w:tc>
          <w:tcPr>
            <w:tcW w:w="3261"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Требования к структурно-функциональной зоне общие</w:t>
            </w:r>
          </w:p>
        </w:tc>
        <w:tc>
          <w:tcPr>
            <w:tcW w:w="7512" w:type="dxa"/>
          </w:tcPr>
          <w:p w:rsidR="00CC2B26" w:rsidRPr="00CC2B26" w:rsidRDefault="00CC2B26" w:rsidP="00CC2B26">
            <w:pPr>
              <w:tabs>
                <w:tab w:val="left" w:pos="993"/>
              </w:tabs>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требования к структурно-функциональной зоне, которые определяют общие положения по обустройству зоны в целом, и, как правило, являются универсальными – для всех категорий инвалидов</w:t>
            </w:r>
          </w:p>
        </w:tc>
      </w:tr>
      <w:tr w:rsidR="00CC2B26" w:rsidRPr="00CC2B26" w:rsidTr="00CC2B26">
        <w:tc>
          <w:tcPr>
            <w:tcW w:w="3261"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Требования к структурно-функциональной зоне универсальные</w:t>
            </w:r>
          </w:p>
        </w:tc>
        <w:tc>
          <w:tcPr>
            <w:tcW w:w="7512" w:type="dxa"/>
          </w:tcPr>
          <w:p w:rsidR="00CC2B26" w:rsidRPr="00CC2B26" w:rsidRDefault="00CC2B26" w:rsidP="00CC2B26">
            <w:pPr>
              <w:tabs>
                <w:tab w:val="left" w:pos="993"/>
              </w:tabs>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нормативные требования, обеспечивающие доступность каждого из элементов зоны (функционально-планировочных элементов) для всех категорий инвалидов, независимо от вида нарушения функций</w:t>
            </w:r>
          </w:p>
        </w:tc>
      </w:tr>
      <w:tr w:rsidR="00CC2B26" w:rsidRPr="00CC2B26" w:rsidTr="00CC2B26">
        <w:tc>
          <w:tcPr>
            <w:tcW w:w="3261"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Требования к структурно-функциональной зоне специальные</w:t>
            </w:r>
          </w:p>
        </w:tc>
        <w:tc>
          <w:tcPr>
            <w:tcW w:w="7512" w:type="dxa"/>
          </w:tcPr>
          <w:p w:rsidR="00CC2B26" w:rsidRPr="00CC2B26" w:rsidRDefault="00CC2B26" w:rsidP="00CC2B26">
            <w:pPr>
              <w:tabs>
                <w:tab w:val="left" w:pos="993"/>
              </w:tabs>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нормативные требования, которые определяют условия доступности для отдельных категорий инвалидов (с патологией опорно-двигательного аппарата, на креслах-колясках, с патологией зрения, слуха, с умственной отсталостью)</w:t>
            </w:r>
          </w:p>
        </w:tc>
      </w:tr>
      <w:tr w:rsidR="00CC2B26" w:rsidRPr="00CC2B26" w:rsidTr="00CC2B26">
        <w:tc>
          <w:tcPr>
            <w:tcW w:w="3261" w:type="dxa"/>
          </w:tcPr>
          <w:p w:rsidR="00CC2B26" w:rsidRPr="00CC2B26" w:rsidRDefault="00CC2B26" w:rsidP="00CC2B2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Требования к структурно-функциональной зоне особые</w:t>
            </w:r>
          </w:p>
        </w:tc>
        <w:tc>
          <w:tcPr>
            <w:tcW w:w="7512" w:type="dxa"/>
          </w:tcPr>
          <w:p w:rsidR="00CC2B26" w:rsidRPr="00CC2B26" w:rsidRDefault="00CC2B26" w:rsidP="00CC2B26">
            <w:pPr>
              <w:tabs>
                <w:tab w:val="left" w:pos="993"/>
              </w:tabs>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здесь:</w:t>
            </w:r>
            <w:r w:rsidRPr="00CC2B26">
              <w:rPr>
                <w:rFonts w:ascii="Times New Roman" w:eastAsia="Times New Roman" w:hAnsi="Times New Roman" w:cs="Times New Roman"/>
                <w:sz w:val="24"/>
                <w:szCs w:val="24"/>
                <w:lang w:eastAsia="ru-RU"/>
              </w:rPr>
              <w:t xml:space="preserve"> нормативные требования для отдельных типов и видов объектов (в том числе для жилых помещений, для мест приложения труда, а также для различных видов общественных зданий: зданий учреждений образования, лечебно-профилактических учреждений, физкультурно-спортивных сооружений, зданий и сооружений вокзалов, кредитно-финансовых учреждений и других)</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bCs/>
                <w:sz w:val="24"/>
                <w:szCs w:val="24"/>
                <w:lang w:eastAsia="ru-RU"/>
              </w:rPr>
            </w:pPr>
            <w:proofErr w:type="spellStart"/>
            <w:r w:rsidRPr="00CC2B26">
              <w:rPr>
                <w:rFonts w:ascii="Times New Roman" w:eastAsia="Times New Roman" w:hAnsi="Times New Roman" w:cs="Times New Roman"/>
                <w:bCs/>
                <w:sz w:val="24"/>
                <w:szCs w:val="24"/>
                <w:lang w:eastAsia="ru-RU"/>
              </w:rPr>
              <w:t>Тифлотехнические</w:t>
            </w:r>
            <w:proofErr w:type="spellEnd"/>
            <w:r w:rsidRPr="00CC2B26">
              <w:rPr>
                <w:rFonts w:ascii="Times New Roman" w:eastAsia="Times New Roman" w:hAnsi="Times New Roman" w:cs="Times New Roman"/>
                <w:bCs/>
                <w:sz w:val="24"/>
                <w:szCs w:val="24"/>
                <w:lang w:eastAsia="ru-RU"/>
              </w:rPr>
              <w:t xml:space="preserve"> средства</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средства, облегчающие инвалидам по зрению работу и усвоение информации (магнитофоны, диктофоны, письменные приборы, </w:t>
            </w:r>
            <w:proofErr w:type="spellStart"/>
            <w:r w:rsidRPr="00CC2B26">
              <w:rPr>
                <w:rFonts w:ascii="Times New Roman" w:eastAsia="Times New Roman" w:hAnsi="Times New Roman" w:cs="Times New Roman"/>
                <w:sz w:val="24"/>
                <w:szCs w:val="24"/>
                <w:lang w:eastAsia="ru-RU"/>
              </w:rPr>
              <w:t>брайлевская</w:t>
            </w:r>
            <w:proofErr w:type="spellEnd"/>
            <w:r w:rsidRPr="00CC2B26">
              <w:rPr>
                <w:rFonts w:ascii="Times New Roman" w:eastAsia="Times New Roman" w:hAnsi="Times New Roman" w:cs="Times New Roman"/>
                <w:sz w:val="24"/>
                <w:szCs w:val="24"/>
                <w:lang w:eastAsia="ru-RU"/>
              </w:rPr>
              <w:t xml:space="preserve"> пишущая машинка и другие)</w:t>
            </w:r>
          </w:p>
        </w:tc>
      </w:tr>
      <w:tr w:rsidR="00CC2B26" w:rsidRPr="00CC2B26" w:rsidTr="00CC2B26">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Универсальный дизайн (проект)</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«дизайн (проект)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Универсальный дизайн не исключает </w:t>
            </w:r>
            <w:proofErr w:type="spellStart"/>
            <w:r w:rsidRPr="00CC2B26">
              <w:rPr>
                <w:rFonts w:ascii="Times New Roman" w:eastAsia="Times New Roman" w:hAnsi="Times New Roman" w:cs="Times New Roman"/>
                <w:sz w:val="24"/>
                <w:szCs w:val="24"/>
                <w:lang w:eastAsia="ru-RU"/>
              </w:rPr>
              <w:t>ассистивные</w:t>
            </w:r>
            <w:proofErr w:type="spellEnd"/>
            <w:r w:rsidRPr="00CC2B26">
              <w:rPr>
                <w:rFonts w:ascii="Times New Roman" w:eastAsia="Times New Roman" w:hAnsi="Times New Roman" w:cs="Times New Roman"/>
                <w:sz w:val="24"/>
                <w:szCs w:val="24"/>
                <w:lang w:eastAsia="ru-RU"/>
              </w:rPr>
              <w:t xml:space="preserve"> (специализированные) устройства для конкретных групп инвалидов, где это необходимо» </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(Конвенция ООН о правах инвалидов)</w:t>
            </w:r>
          </w:p>
        </w:tc>
      </w:tr>
      <w:tr w:rsidR="00CC2B26" w:rsidRPr="00CC2B26" w:rsidTr="00CC2B26">
        <w:trPr>
          <w:trHeight w:val="273"/>
        </w:trPr>
        <w:tc>
          <w:tcPr>
            <w:tcW w:w="3261" w:type="dxa"/>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bCs/>
                <w:sz w:val="24"/>
                <w:szCs w:val="24"/>
                <w:lang w:eastAsia="ru-RU"/>
              </w:rPr>
              <w:t>Участок</w:t>
            </w:r>
          </w:p>
        </w:tc>
        <w:tc>
          <w:tcPr>
            <w:tcW w:w="7512"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территория, функционально связанная со зданием</w:t>
            </w:r>
          </w:p>
        </w:tc>
      </w:tr>
    </w:tbl>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sectPr w:rsidR="00CC2B26" w:rsidRPr="00CC2B26" w:rsidSect="00CC2B26">
          <w:pgSz w:w="11906" w:h="16838"/>
          <w:pgMar w:top="567" w:right="567" w:bottom="567" w:left="567" w:header="709" w:footer="709" w:gutter="0"/>
          <w:cols w:space="708"/>
          <w:docGrid w:linePitch="360"/>
        </w:sectPr>
      </w:pPr>
    </w:p>
    <w:p w:rsidR="00CC2B26" w:rsidRPr="00CC2B26" w:rsidRDefault="00CC2B26" w:rsidP="00CC2B26">
      <w:pPr>
        <w:spacing w:after="0" w:line="240" w:lineRule="auto"/>
        <w:ind w:firstLine="426"/>
        <w:jc w:val="right"/>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Приложение Е</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 Система документов в сфере проектирования и строительства по вопросам формирования доступной среды жизнедеятельности для инвалидов и других маломобильных групп населения</w:t>
      </w:r>
    </w:p>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p>
    <w:tbl>
      <w:tblPr>
        <w:tblW w:w="157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89"/>
        <w:gridCol w:w="6946"/>
      </w:tblGrid>
      <w:tr w:rsidR="00CC2B26" w:rsidRPr="00CC2B26" w:rsidTr="00CC2B26">
        <w:tc>
          <w:tcPr>
            <w:tcW w:w="15735" w:type="dxa"/>
            <w:gridSpan w:val="2"/>
          </w:tcPr>
          <w:p w:rsidR="00CC2B26" w:rsidRPr="00CC2B26" w:rsidRDefault="00CC2B26" w:rsidP="00CC2B26">
            <w:pPr>
              <w:spacing w:after="0" w:line="240" w:lineRule="auto"/>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РДС 35-201-99 Порядок реализации требований доступности для инвалидов к объектам социальной инфраструктуры</w:t>
            </w:r>
          </w:p>
        </w:tc>
      </w:tr>
      <w:tr w:rsidR="00CC2B26" w:rsidRPr="00CC2B26" w:rsidTr="00CC2B26">
        <w:tc>
          <w:tcPr>
            <w:tcW w:w="15735" w:type="dxa"/>
            <w:gridSpan w:val="2"/>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СНиП 35-01-2001 «Доступность зданий и сооружений для маломобильных групп населения», утвержденный приказом Министерства регионального развития РФ от 27.12.2011 № 605 ВСН 62-91</w:t>
            </w:r>
            <w:r w:rsidRPr="00CC2B26">
              <w:rPr>
                <w:rFonts w:ascii="Times New Roman" w:eastAsia="Times New Roman" w:hAnsi="Times New Roman" w:cs="Times New Roman"/>
                <w:sz w:val="24"/>
                <w:szCs w:val="24"/>
                <w:vertAlign w:val="superscript"/>
                <w:lang w:eastAsia="ru-RU"/>
              </w:rPr>
              <w:t>*</w:t>
            </w:r>
            <w:r w:rsidRPr="00CC2B26">
              <w:rPr>
                <w:rFonts w:ascii="Times New Roman" w:eastAsia="Times New Roman" w:hAnsi="Times New Roman" w:cs="Times New Roman"/>
                <w:sz w:val="24"/>
                <w:szCs w:val="24"/>
                <w:lang w:eastAsia="ru-RU"/>
              </w:rPr>
              <w:t xml:space="preserve"> «Проектирование среды жизнедеятельности с учетом особых потребностей инвалидов»</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i/>
                <w:sz w:val="24"/>
                <w:szCs w:val="24"/>
                <w:lang w:eastAsia="ru-RU"/>
              </w:rPr>
              <w:t>(</w:t>
            </w:r>
            <w:r w:rsidRPr="00CC2B26">
              <w:rPr>
                <w:rFonts w:ascii="Times New Roman" w:eastAsia="Times New Roman" w:hAnsi="Times New Roman" w:cs="Times New Roman"/>
                <w:i/>
                <w:sz w:val="24"/>
                <w:szCs w:val="24"/>
                <w:vertAlign w:val="superscript"/>
                <w:lang w:eastAsia="ru-RU"/>
              </w:rPr>
              <w:t>*</w:t>
            </w:r>
            <w:r w:rsidRPr="00CC2B26">
              <w:rPr>
                <w:rFonts w:ascii="Times New Roman" w:eastAsia="Times New Roman" w:hAnsi="Times New Roman" w:cs="Times New Roman"/>
                <w:i/>
                <w:sz w:val="24"/>
                <w:szCs w:val="24"/>
                <w:lang w:eastAsia="ru-RU"/>
              </w:rPr>
              <w:t xml:space="preserve"> - в части требований к специализированным зданиям</w:t>
            </w:r>
            <w:r w:rsidRPr="00CC2B26">
              <w:rPr>
                <w:rFonts w:ascii="Times New Roman" w:eastAsia="Times New Roman" w:hAnsi="Times New Roman" w:cs="Times New Roman"/>
                <w:sz w:val="24"/>
                <w:szCs w:val="24"/>
                <w:lang w:eastAsia="ru-RU"/>
              </w:rPr>
              <w:t>)</w:t>
            </w:r>
          </w:p>
        </w:tc>
      </w:tr>
      <w:tr w:rsidR="00CC2B26" w:rsidRPr="00CC2B26" w:rsidTr="00CC2B26">
        <w:tc>
          <w:tcPr>
            <w:tcW w:w="8789" w:type="dxa"/>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Своды правил</w:t>
            </w:r>
          </w:p>
        </w:tc>
        <w:tc>
          <w:tcPr>
            <w:tcW w:w="6946" w:type="dxa"/>
            <w:vMerge w:val="restart"/>
          </w:tcPr>
          <w:p w:rsidR="00CC2B26" w:rsidRPr="00CC2B26" w:rsidRDefault="00CC2B26" w:rsidP="00CC2B26">
            <w:pPr>
              <w:spacing w:after="0" w:line="240" w:lineRule="auto"/>
              <w:ind w:firstLine="426"/>
              <w:jc w:val="center"/>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Методические документы в строительстве</w:t>
            </w:r>
          </w:p>
        </w:tc>
      </w:tr>
      <w:tr w:rsidR="00CC2B26" w:rsidRPr="00CC2B26" w:rsidTr="00CC2B26">
        <w:tc>
          <w:tcPr>
            <w:tcW w:w="8789"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СП 31-102-99 Требования доступности общественных зданий и сооружений</w:t>
            </w:r>
          </w:p>
        </w:tc>
        <w:tc>
          <w:tcPr>
            <w:tcW w:w="6946" w:type="dxa"/>
            <w:vMerge/>
          </w:tcPr>
          <w:p w:rsidR="00CC2B26" w:rsidRPr="00CC2B26" w:rsidRDefault="00CC2B26" w:rsidP="00CC2B26">
            <w:pPr>
              <w:spacing w:after="0" w:line="240" w:lineRule="auto"/>
              <w:ind w:firstLine="426"/>
              <w:jc w:val="both"/>
              <w:rPr>
                <w:rFonts w:ascii="Times New Roman" w:eastAsia="Times New Roman" w:hAnsi="Times New Roman" w:cs="Times New Roman"/>
                <w:sz w:val="24"/>
                <w:szCs w:val="24"/>
                <w:lang w:eastAsia="ru-RU"/>
              </w:rPr>
            </w:pPr>
          </w:p>
        </w:tc>
      </w:tr>
      <w:tr w:rsidR="00CC2B26" w:rsidRPr="00CC2B26" w:rsidTr="00CC2B26">
        <w:tc>
          <w:tcPr>
            <w:tcW w:w="8789" w:type="dxa"/>
          </w:tcPr>
          <w:p w:rsidR="00CC2B26" w:rsidRPr="00CC2B26" w:rsidRDefault="00CC2B26" w:rsidP="00CC2B26">
            <w:pPr>
              <w:tabs>
                <w:tab w:val="left" w:pos="2745"/>
              </w:tabs>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СП 35-101-2001 Проектирование зданий и сооружений с учетом доступности для маломобильных групп населения. Общие положения</w:t>
            </w:r>
          </w:p>
          <w:p w:rsidR="00CC2B26" w:rsidRPr="00CC2B26" w:rsidRDefault="00CC2B26" w:rsidP="00CC2B26">
            <w:pPr>
              <w:tabs>
                <w:tab w:val="left" w:pos="2745"/>
              </w:tabs>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СП 35-102-2001 Жилая среда с планировочными элементами, доступными инвалидам</w:t>
            </w:r>
          </w:p>
          <w:p w:rsidR="00CC2B26" w:rsidRPr="00CC2B26" w:rsidRDefault="00CC2B26" w:rsidP="00CC2B26">
            <w:pPr>
              <w:tabs>
                <w:tab w:val="left" w:pos="2745"/>
              </w:tabs>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СП 35-103-2001 Общественные здания и сооружения, доступные маломобильным посетителям</w:t>
            </w:r>
          </w:p>
          <w:p w:rsidR="00CC2B26" w:rsidRPr="00CC2B26" w:rsidRDefault="00CC2B26" w:rsidP="00CC2B26">
            <w:pPr>
              <w:tabs>
                <w:tab w:val="left" w:pos="2745"/>
              </w:tabs>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СП 35-104-2001 Здания и помещения с местами труда для инвалидов</w:t>
            </w:r>
          </w:p>
          <w:p w:rsidR="00CC2B26" w:rsidRPr="00CC2B26" w:rsidRDefault="00CC2B26" w:rsidP="00CC2B26">
            <w:pPr>
              <w:tabs>
                <w:tab w:val="left" w:pos="2745"/>
              </w:tabs>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СП 35-105-2002 Реконструкция городской застройки с учетом доступности для инвалидов и других маломобильных групп населения</w:t>
            </w:r>
          </w:p>
          <w:p w:rsidR="00CC2B26" w:rsidRPr="00CC2B26" w:rsidRDefault="00CC2B26" w:rsidP="00CC2B26">
            <w:pPr>
              <w:tabs>
                <w:tab w:val="left" w:pos="2745"/>
              </w:tabs>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СП 35-106-2003 Расчет и размещение учреждений социального обслуживания пожилых людей</w:t>
            </w:r>
          </w:p>
          <w:p w:rsidR="00CC2B26" w:rsidRPr="00CC2B26" w:rsidRDefault="00CC2B26" w:rsidP="00CC2B26">
            <w:pPr>
              <w:tabs>
                <w:tab w:val="left" w:pos="2745"/>
              </w:tabs>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СП 35-107-2003 Здания учреждений временного пребывания лиц без определенного места жительства</w:t>
            </w:r>
          </w:p>
          <w:p w:rsidR="00CC2B26" w:rsidRPr="00CC2B26" w:rsidRDefault="00CC2B26" w:rsidP="00CC2B26">
            <w:pPr>
              <w:tabs>
                <w:tab w:val="left" w:pos="2745"/>
              </w:tabs>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СП 35-109-2005 Помещения для досуговой и физкультурно-оздоровительной деятельности пожилых людей</w:t>
            </w:r>
          </w:p>
          <w:p w:rsidR="00CC2B26" w:rsidRPr="00CC2B26" w:rsidRDefault="00CC2B26" w:rsidP="00CC2B26">
            <w:pPr>
              <w:spacing w:after="0" w:line="240" w:lineRule="auto"/>
              <w:jc w:val="both"/>
              <w:rPr>
                <w:rFonts w:ascii="Times New Roman" w:eastAsia="Times New Roman" w:hAnsi="Times New Roman" w:cs="Times New Roman"/>
                <w:spacing w:val="-6"/>
                <w:sz w:val="24"/>
                <w:szCs w:val="24"/>
                <w:lang w:eastAsia="ru-RU"/>
              </w:rPr>
            </w:pPr>
            <w:r w:rsidRPr="00CC2B26">
              <w:rPr>
                <w:rFonts w:ascii="Times New Roman" w:eastAsia="Times New Roman" w:hAnsi="Times New Roman" w:cs="Times New Roman"/>
                <w:sz w:val="24"/>
                <w:szCs w:val="24"/>
                <w:lang w:eastAsia="ru-RU"/>
              </w:rPr>
              <w:t xml:space="preserve">СП 35-112-2005 </w:t>
            </w:r>
            <w:r w:rsidRPr="00CC2B26">
              <w:rPr>
                <w:rFonts w:ascii="Times New Roman" w:eastAsia="Times New Roman" w:hAnsi="Times New Roman" w:cs="Times New Roman"/>
                <w:spacing w:val="-6"/>
                <w:sz w:val="24"/>
                <w:szCs w:val="24"/>
                <w:lang w:eastAsia="ru-RU"/>
              </w:rPr>
              <w:t>Свод правил по проектированию и строительству. Дома-интернаты</w:t>
            </w:r>
          </w:p>
          <w:p w:rsidR="00CC2B26" w:rsidRPr="00CC2B26" w:rsidRDefault="00CC2B26" w:rsidP="00CC2B26">
            <w:pPr>
              <w:spacing w:after="0" w:line="240" w:lineRule="auto"/>
              <w:contextualSpacing/>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xml:space="preserve">СП 35-114-2003 </w:t>
            </w:r>
            <w:r w:rsidRPr="00CC2B26">
              <w:rPr>
                <w:rFonts w:ascii="Times New Roman" w:eastAsia="Calibri" w:hAnsi="Times New Roman" w:cs="Times New Roman"/>
                <w:spacing w:val="-6"/>
                <w:sz w:val="24"/>
                <w:szCs w:val="24"/>
                <w:lang w:eastAsia="ar-SA"/>
              </w:rPr>
              <w:t>Свод правил по проектированию и строительству. Реконструкция и приспособление зданий для учреждений социального обслуживания пожилых</w:t>
            </w:r>
            <w:r w:rsidRPr="00CC2B26">
              <w:rPr>
                <w:rFonts w:ascii="Times New Roman" w:eastAsia="Calibri" w:hAnsi="Times New Roman" w:cs="Times New Roman"/>
                <w:sz w:val="24"/>
                <w:szCs w:val="24"/>
                <w:lang w:eastAsia="ar-SA"/>
              </w:rPr>
              <w:t xml:space="preserve"> людей</w:t>
            </w:r>
          </w:p>
          <w:p w:rsidR="00CC2B26" w:rsidRPr="00CC2B26" w:rsidRDefault="00CC2B26" w:rsidP="00CC2B26">
            <w:pPr>
              <w:spacing w:after="0" w:line="240" w:lineRule="auto"/>
              <w:contextualSpacing/>
              <w:jc w:val="both"/>
              <w:rPr>
                <w:rFonts w:ascii="Times New Roman" w:eastAsia="Calibri" w:hAnsi="Times New Roman" w:cs="Times New Roman"/>
                <w:sz w:val="24"/>
                <w:szCs w:val="24"/>
                <w:lang w:eastAsia="ar-SA"/>
              </w:rPr>
            </w:pPr>
            <w:r w:rsidRPr="00CC2B26">
              <w:rPr>
                <w:rFonts w:ascii="Times New Roman" w:eastAsia="Calibri" w:hAnsi="Times New Roman" w:cs="Times New Roman"/>
                <w:sz w:val="24"/>
                <w:szCs w:val="24"/>
                <w:lang w:eastAsia="ar-SA"/>
              </w:rPr>
              <w:t xml:space="preserve">СП 35-115-2004 </w:t>
            </w:r>
            <w:r w:rsidRPr="00CC2B26">
              <w:rPr>
                <w:rFonts w:ascii="Times New Roman" w:eastAsia="Calibri" w:hAnsi="Times New Roman" w:cs="Times New Roman"/>
                <w:spacing w:val="-6"/>
                <w:sz w:val="24"/>
                <w:szCs w:val="24"/>
                <w:lang w:eastAsia="ar-SA"/>
              </w:rPr>
              <w:t>Свод правил по проектированию и строительству. Обустройство  помещений в учреждениях социального</w:t>
            </w:r>
            <w:r w:rsidRPr="00CC2B26">
              <w:rPr>
                <w:rFonts w:ascii="Times New Roman" w:eastAsia="Calibri" w:hAnsi="Times New Roman" w:cs="Times New Roman"/>
                <w:sz w:val="24"/>
                <w:szCs w:val="24"/>
                <w:lang w:eastAsia="ar-SA"/>
              </w:rPr>
              <w:t xml:space="preserve"> </w:t>
            </w:r>
            <w:r w:rsidRPr="00CC2B26">
              <w:rPr>
                <w:rFonts w:ascii="Times New Roman" w:eastAsia="Calibri" w:hAnsi="Times New Roman" w:cs="Times New Roman"/>
                <w:spacing w:val="-6"/>
                <w:sz w:val="24"/>
                <w:szCs w:val="24"/>
                <w:lang w:eastAsia="ar-SA"/>
              </w:rPr>
              <w:t>и медицинского обслуживания пожилых людей</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СП 35-116-2006 </w:t>
            </w:r>
            <w:r w:rsidRPr="00CC2B26">
              <w:rPr>
                <w:rFonts w:ascii="Times New Roman" w:eastAsia="Times New Roman" w:hAnsi="Times New Roman" w:cs="Times New Roman"/>
                <w:spacing w:val="-6"/>
                <w:sz w:val="24"/>
                <w:szCs w:val="24"/>
                <w:lang w:eastAsia="ru-RU"/>
              </w:rPr>
              <w:t>Свод правил по проектированию и строительству. Реабилитационные центры для детей и подростков с ограниченными возможностями</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 xml:space="preserve">СП 35-117-2006 Свод правил по </w:t>
            </w:r>
            <w:r w:rsidRPr="00CC2B26">
              <w:rPr>
                <w:rFonts w:ascii="Times New Roman" w:eastAsia="Times New Roman" w:hAnsi="Times New Roman" w:cs="Times New Roman"/>
                <w:spacing w:val="-6"/>
                <w:sz w:val="24"/>
                <w:szCs w:val="24"/>
                <w:lang w:eastAsia="ru-RU"/>
              </w:rPr>
              <w:t>проектированию и строительству. Дома</w:t>
            </w:r>
            <w:r w:rsidRPr="00CC2B26">
              <w:rPr>
                <w:rFonts w:ascii="Times New Roman" w:eastAsia="Times New Roman" w:hAnsi="Times New Roman" w:cs="Times New Roman"/>
                <w:sz w:val="24"/>
                <w:szCs w:val="24"/>
                <w:lang w:eastAsia="ru-RU"/>
              </w:rPr>
              <w:t>-интернаты для детей-инвалидов</w:t>
            </w:r>
          </w:p>
        </w:tc>
        <w:tc>
          <w:tcPr>
            <w:tcW w:w="6946" w:type="dxa"/>
          </w:tcPr>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МДС 35-1.2000 Общие положения</w:t>
            </w:r>
          </w:p>
          <w:p w:rsidR="00CC2B26" w:rsidRPr="00CC2B26" w:rsidRDefault="00CC2B26" w:rsidP="00CC2B26">
            <w:pPr>
              <w:spacing w:after="0" w:line="240" w:lineRule="auto"/>
              <w:jc w:val="both"/>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МДС 35-2.2000 Градостроительные требования</w:t>
            </w:r>
          </w:p>
          <w:p w:rsidR="00CC2B26" w:rsidRPr="00CC2B26" w:rsidRDefault="00CC2B26" w:rsidP="00CC2B26">
            <w:pPr>
              <w:spacing w:after="0" w:line="240" w:lineRule="auto"/>
              <w:jc w:val="both"/>
              <w:outlineLvl w:val="0"/>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МДС 35-3.2000 Жилые здания и комплексы</w:t>
            </w:r>
          </w:p>
          <w:p w:rsidR="00CC2B26" w:rsidRPr="00CC2B26" w:rsidRDefault="00CC2B26" w:rsidP="00CC2B26">
            <w:pPr>
              <w:spacing w:after="0" w:line="240" w:lineRule="auto"/>
              <w:jc w:val="both"/>
              <w:outlineLvl w:val="0"/>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МДС 35-4.2000 Проектирование новых и адаптация существующих зданий для воспитания, обучения и реабилитации детей-инвалидов</w:t>
            </w:r>
          </w:p>
          <w:p w:rsidR="00CC2B26" w:rsidRPr="00CC2B26" w:rsidRDefault="00CC2B26" w:rsidP="00CC2B26">
            <w:pPr>
              <w:spacing w:after="0" w:line="240" w:lineRule="auto"/>
              <w:jc w:val="both"/>
              <w:outlineLvl w:val="0"/>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МДС 35-5.2000 Общественные здания и сооружения. Учреждения лечебно-профилактические: поликлиники, амбулатории, аптеки</w:t>
            </w:r>
          </w:p>
          <w:p w:rsidR="00CC2B26" w:rsidRPr="00CC2B26" w:rsidRDefault="00CC2B26" w:rsidP="00CC2B26">
            <w:pPr>
              <w:spacing w:after="0" w:line="240" w:lineRule="auto"/>
              <w:jc w:val="both"/>
              <w:outlineLvl w:val="0"/>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МДС 35-6.2000 Общественные здания и сооружения. Спортивные сооружения</w:t>
            </w:r>
          </w:p>
          <w:p w:rsidR="00CC2B26" w:rsidRPr="00CC2B26" w:rsidRDefault="00CC2B26" w:rsidP="00CC2B26">
            <w:pPr>
              <w:spacing w:after="0" w:line="240" w:lineRule="auto"/>
              <w:jc w:val="both"/>
              <w:outlineLvl w:val="0"/>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МДС 35-7.2000 Общественные здания и сооружения. Физкультурно-оздоровительные сооружения</w:t>
            </w:r>
          </w:p>
          <w:p w:rsidR="00CC2B26" w:rsidRPr="00CC2B26" w:rsidRDefault="00CC2B26" w:rsidP="00CC2B26">
            <w:pPr>
              <w:spacing w:after="0" w:line="240" w:lineRule="auto"/>
              <w:jc w:val="both"/>
              <w:outlineLvl w:val="0"/>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МДС 35-8.2000 Общественные здания и сооружения. Кинотеатры, клубы, библиотеки, музеи</w:t>
            </w:r>
          </w:p>
          <w:p w:rsidR="00CC2B26" w:rsidRPr="00CC2B26" w:rsidRDefault="00CC2B26" w:rsidP="00CC2B26">
            <w:pPr>
              <w:spacing w:after="0" w:line="240" w:lineRule="auto"/>
              <w:jc w:val="both"/>
              <w:outlineLvl w:val="0"/>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МДС 35-9.2000 Общественные здания и сооружения. Здания и сооружения транспортного назначения</w:t>
            </w:r>
          </w:p>
          <w:p w:rsidR="00CC2B26" w:rsidRPr="00CC2B26" w:rsidRDefault="00CC2B26" w:rsidP="00CC2B26">
            <w:pPr>
              <w:spacing w:after="0" w:line="240" w:lineRule="auto"/>
              <w:jc w:val="both"/>
              <w:outlineLvl w:val="0"/>
              <w:rPr>
                <w:rFonts w:ascii="Times New Roman" w:eastAsia="Times New Roman" w:hAnsi="Times New Roman" w:cs="Times New Roman"/>
                <w:sz w:val="24"/>
                <w:szCs w:val="24"/>
                <w:lang w:eastAsia="ru-RU"/>
              </w:rPr>
            </w:pPr>
            <w:r w:rsidRPr="00CC2B26">
              <w:rPr>
                <w:rFonts w:ascii="Times New Roman" w:eastAsia="Times New Roman" w:hAnsi="Times New Roman" w:cs="Times New Roman"/>
                <w:sz w:val="24"/>
                <w:szCs w:val="24"/>
                <w:lang w:eastAsia="ru-RU"/>
              </w:rPr>
              <w:t>МДС 35-10.2000  Промышленные предприятия, здания и сооружения для труда инвалидов различных категорий</w:t>
            </w:r>
          </w:p>
        </w:tc>
      </w:tr>
    </w:tbl>
    <w:p w:rsidR="00CC2B26" w:rsidRPr="00CC2B26" w:rsidRDefault="00CC2B26" w:rsidP="00CC2B26">
      <w:pPr>
        <w:spacing w:after="0" w:line="240" w:lineRule="auto"/>
        <w:ind w:firstLine="426"/>
        <w:rPr>
          <w:rFonts w:ascii="Times New Roman" w:eastAsia="Times New Roman" w:hAnsi="Times New Roman" w:cs="Times New Roman"/>
          <w:sz w:val="24"/>
          <w:szCs w:val="24"/>
          <w:lang w:eastAsia="ru-RU"/>
        </w:rPr>
      </w:pPr>
    </w:p>
    <w:p w:rsidR="001B5B03" w:rsidRPr="00CC2B26" w:rsidRDefault="001B5B03" w:rsidP="00CC2B26">
      <w:bookmarkStart w:id="0" w:name="_GoBack"/>
      <w:bookmarkEnd w:id="0"/>
    </w:p>
    <w:sectPr w:rsidR="001B5B03" w:rsidRPr="00CC2B26" w:rsidSect="00CC2B26">
      <w:pgSz w:w="16838" w:h="11906" w:orient="landscape"/>
      <w:pgMar w:top="360" w:right="536" w:bottom="426"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B6F" w:rsidRDefault="00AA2B6F" w:rsidP="00CC2B26">
      <w:pPr>
        <w:spacing w:after="0" w:line="240" w:lineRule="auto"/>
      </w:pPr>
      <w:r>
        <w:separator/>
      </w:r>
    </w:p>
  </w:endnote>
  <w:endnote w:type="continuationSeparator" w:id="0">
    <w:p w:rsidR="00AA2B6F" w:rsidRDefault="00AA2B6F" w:rsidP="00CC2B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nioMM_367 RG 585 NO 11 OP">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nioMM_485 SB 585 NO 11 OP">
    <w:altName w:val="Times New Roman"/>
    <w:panose1 w:val="00000000000000000000"/>
    <w:charset w:val="00"/>
    <w:family w:val="roman"/>
    <w:notTrueType/>
    <w:pitch w:val="variable"/>
    <w:sig w:usb0="00000003" w:usb1="00000000" w:usb2="00000000" w:usb3="00000000" w:csb0="00000001" w:csb1="00000000"/>
  </w:font>
  <w:font w:name="Minion Cyr Regular">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Helvetica-Bold">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B26" w:rsidRDefault="00CE3FB2" w:rsidP="00CC2B26">
    <w:pPr>
      <w:pStyle w:val="a6"/>
      <w:framePr w:wrap="around" w:vAnchor="text" w:hAnchor="margin" w:xAlign="right" w:y="1"/>
      <w:rPr>
        <w:rStyle w:val="ab"/>
      </w:rPr>
    </w:pPr>
    <w:r>
      <w:rPr>
        <w:rStyle w:val="ab"/>
      </w:rPr>
      <w:fldChar w:fldCharType="begin"/>
    </w:r>
    <w:r w:rsidR="00CC2B26">
      <w:rPr>
        <w:rStyle w:val="ab"/>
      </w:rPr>
      <w:instrText xml:space="preserve">PAGE  </w:instrText>
    </w:r>
    <w:r>
      <w:rPr>
        <w:rStyle w:val="ab"/>
      </w:rPr>
      <w:fldChar w:fldCharType="end"/>
    </w:r>
  </w:p>
  <w:p w:rsidR="00CC2B26" w:rsidRDefault="00CC2B26" w:rsidP="00CC2B26">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B6F" w:rsidRDefault="00AA2B6F" w:rsidP="00CC2B26">
      <w:pPr>
        <w:spacing w:after="0" w:line="240" w:lineRule="auto"/>
      </w:pPr>
      <w:r>
        <w:separator/>
      </w:r>
    </w:p>
  </w:footnote>
  <w:footnote w:type="continuationSeparator" w:id="0">
    <w:p w:rsidR="00AA2B6F" w:rsidRDefault="00AA2B6F" w:rsidP="00CC2B26">
      <w:pPr>
        <w:spacing w:after="0" w:line="240" w:lineRule="auto"/>
      </w:pPr>
      <w:r>
        <w:continuationSeparator/>
      </w:r>
    </w:p>
  </w:footnote>
  <w:footnote w:id="1">
    <w:p w:rsidR="00CC2B26" w:rsidRPr="00450B41" w:rsidRDefault="00CC2B26" w:rsidP="00CC2B26">
      <w:pPr>
        <w:pStyle w:val="af0"/>
        <w:spacing w:before="0"/>
        <w:jc w:val="both"/>
        <w:rPr>
          <w:rFonts w:ascii="Times New Roman" w:hAnsi="Times New Roman"/>
          <w:i/>
          <w:sz w:val="24"/>
          <w:szCs w:val="24"/>
          <w:lang w:val="ru-RU"/>
        </w:rPr>
      </w:pPr>
      <w:r w:rsidRPr="00450B41">
        <w:rPr>
          <w:rStyle w:val="afb"/>
          <w:rFonts w:ascii="Times New Roman" w:hAnsi="Times New Roman"/>
          <w:i/>
          <w:sz w:val="24"/>
          <w:szCs w:val="24"/>
        </w:rPr>
        <w:footnoteRef/>
      </w:r>
      <w:r w:rsidRPr="00450B41">
        <w:rPr>
          <w:rFonts w:ascii="Times New Roman" w:hAnsi="Times New Roman"/>
          <w:i/>
          <w:sz w:val="24"/>
          <w:szCs w:val="24"/>
          <w:lang w:val="ru-RU"/>
        </w:rPr>
        <w:t xml:space="preserve"> указывается один из вариантов: «А», «Б»</w:t>
      </w:r>
    </w:p>
  </w:footnote>
  <w:footnote w:id="2">
    <w:p w:rsidR="00CC2B26" w:rsidRPr="00450B41" w:rsidRDefault="00CC2B26" w:rsidP="00CC2B26">
      <w:pPr>
        <w:pStyle w:val="af0"/>
        <w:spacing w:before="0"/>
        <w:jc w:val="both"/>
        <w:rPr>
          <w:rFonts w:ascii="Times New Roman" w:hAnsi="Times New Roman"/>
          <w:i/>
          <w:sz w:val="24"/>
          <w:szCs w:val="24"/>
          <w:lang w:val="ru-RU"/>
        </w:rPr>
      </w:pPr>
      <w:r w:rsidRPr="00450B41">
        <w:rPr>
          <w:rStyle w:val="afb"/>
          <w:rFonts w:ascii="Times New Roman" w:hAnsi="Times New Roman"/>
          <w:i/>
          <w:sz w:val="24"/>
          <w:szCs w:val="24"/>
        </w:rPr>
        <w:footnoteRef/>
      </w:r>
      <w:r w:rsidRPr="00450B41">
        <w:rPr>
          <w:rFonts w:ascii="Times New Roman" w:hAnsi="Times New Roman"/>
          <w:i/>
          <w:sz w:val="24"/>
          <w:szCs w:val="24"/>
          <w:lang w:val="ru-RU"/>
        </w:rPr>
        <w:t xml:space="preserve">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ВНД – недоступно; </w:t>
      </w:r>
    </w:p>
  </w:footnote>
  <w:footnote w:id="3">
    <w:p w:rsidR="00CC2B26" w:rsidRPr="00450B41" w:rsidRDefault="00CC2B26" w:rsidP="00CC2B26">
      <w:pPr>
        <w:pStyle w:val="af0"/>
        <w:spacing w:before="0"/>
        <w:jc w:val="both"/>
        <w:rPr>
          <w:rFonts w:ascii="Times New Roman" w:hAnsi="Times New Roman"/>
          <w:i/>
          <w:sz w:val="24"/>
          <w:szCs w:val="24"/>
          <w:lang w:val="ru-RU"/>
        </w:rPr>
      </w:pPr>
      <w:r w:rsidRPr="00450B41">
        <w:rPr>
          <w:rStyle w:val="afb"/>
          <w:rFonts w:ascii="Times New Roman" w:hAnsi="Times New Roman"/>
          <w:i/>
          <w:sz w:val="24"/>
          <w:szCs w:val="24"/>
        </w:rPr>
        <w:footnoteRef/>
      </w:r>
      <w:r w:rsidRPr="00450B41">
        <w:rPr>
          <w:rFonts w:ascii="Times New Roman" w:hAnsi="Times New Roman"/>
          <w:i/>
          <w:sz w:val="24"/>
          <w:szCs w:val="24"/>
          <w:lang w:val="ru-RU"/>
        </w:rPr>
        <w:t xml:space="preserve"> указывается один из вариантов (видов работ):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footnote>
  <w:footnote w:id="4">
    <w:p w:rsidR="00CC2B26" w:rsidRPr="00450B41" w:rsidRDefault="00CC2B26" w:rsidP="00CC2B26">
      <w:pPr>
        <w:pStyle w:val="af0"/>
        <w:spacing w:before="0"/>
        <w:jc w:val="both"/>
        <w:rPr>
          <w:rFonts w:ascii="Times New Roman" w:hAnsi="Times New Roman"/>
          <w:i/>
          <w:sz w:val="24"/>
          <w:szCs w:val="24"/>
          <w:lang w:val="ru-RU"/>
        </w:rPr>
      </w:pPr>
      <w:r w:rsidRPr="00450B41">
        <w:rPr>
          <w:rStyle w:val="afb"/>
          <w:rFonts w:ascii="Times New Roman" w:hAnsi="Times New Roman"/>
          <w:i/>
          <w:sz w:val="24"/>
          <w:szCs w:val="24"/>
        </w:rPr>
        <w:footnoteRef/>
      </w:r>
      <w:r w:rsidRPr="00450B41">
        <w:rPr>
          <w:rFonts w:ascii="Times New Roman" w:hAnsi="Times New Roman"/>
          <w:i/>
          <w:sz w:val="24"/>
          <w:szCs w:val="24"/>
          <w:lang w:val="ru-RU"/>
        </w:rPr>
        <w:t xml:space="preserve">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w:t>
      </w:r>
    </w:p>
  </w:footnote>
  <w:footnote w:id="5">
    <w:p w:rsidR="00CC2B26" w:rsidRPr="00450B41" w:rsidRDefault="00CC2B26" w:rsidP="00CC2B26">
      <w:pPr>
        <w:pStyle w:val="af0"/>
        <w:spacing w:before="0"/>
        <w:jc w:val="both"/>
        <w:rPr>
          <w:rFonts w:ascii="Times New Roman" w:hAnsi="Times New Roman"/>
          <w:i/>
          <w:sz w:val="24"/>
          <w:szCs w:val="24"/>
          <w:lang w:val="ru-RU"/>
        </w:rPr>
      </w:pPr>
      <w:r w:rsidRPr="00450B41">
        <w:rPr>
          <w:rStyle w:val="afb"/>
          <w:rFonts w:ascii="Times New Roman" w:hAnsi="Times New Roman"/>
          <w:i/>
          <w:sz w:val="24"/>
          <w:szCs w:val="24"/>
        </w:rPr>
        <w:footnoteRef/>
      </w:r>
      <w:r w:rsidRPr="00450B41">
        <w:rPr>
          <w:rFonts w:ascii="Times New Roman" w:hAnsi="Times New Roman"/>
          <w:i/>
          <w:sz w:val="24"/>
          <w:szCs w:val="24"/>
          <w:lang w:val="ru-RU"/>
        </w:rPr>
        <w:t xml:space="preserve"> дается оценка результата исполнения плановых мероприятий в сравнении с ожидаемыми результатами (по состоянию доступности) – аналогично гр.17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0F94"/>
    <w:multiLevelType w:val="hybridMultilevel"/>
    <w:tmpl w:val="AF480B34"/>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A46C34"/>
    <w:multiLevelType w:val="multilevel"/>
    <w:tmpl w:val="0EB46E66"/>
    <w:lvl w:ilvl="0">
      <w:start w:val="6"/>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3C26B37"/>
    <w:multiLevelType w:val="hybridMultilevel"/>
    <w:tmpl w:val="BC905A40"/>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0B2093"/>
    <w:multiLevelType w:val="hybridMultilevel"/>
    <w:tmpl w:val="C9A8E214"/>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DF06FBB"/>
    <w:multiLevelType w:val="hybridMultilevel"/>
    <w:tmpl w:val="2EE42B94"/>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EA20333"/>
    <w:multiLevelType w:val="hybridMultilevel"/>
    <w:tmpl w:val="EFB0B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84E88"/>
    <w:multiLevelType w:val="hybridMultilevel"/>
    <w:tmpl w:val="176E263A"/>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04E3BB8"/>
    <w:multiLevelType w:val="hybridMultilevel"/>
    <w:tmpl w:val="8B34B714"/>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0A12B27"/>
    <w:multiLevelType w:val="hybridMultilevel"/>
    <w:tmpl w:val="02164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574335"/>
    <w:multiLevelType w:val="hybridMultilevel"/>
    <w:tmpl w:val="140A3F84"/>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28932D8"/>
    <w:multiLevelType w:val="hybridMultilevel"/>
    <w:tmpl w:val="75DAB4C2"/>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8A95304"/>
    <w:multiLevelType w:val="hybridMultilevel"/>
    <w:tmpl w:val="00BEF9BA"/>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AD51BB5"/>
    <w:multiLevelType w:val="hybridMultilevel"/>
    <w:tmpl w:val="44E09B60"/>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AFD0C85"/>
    <w:multiLevelType w:val="hybridMultilevel"/>
    <w:tmpl w:val="DCCAB912"/>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C023BCF"/>
    <w:multiLevelType w:val="hybridMultilevel"/>
    <w:tmpl w:val="8F0E81EC"/>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D8536B0"/>
    <w:multiLevelType w:val="hybridMultilevel"/>
    <w:tmpl w:val="88B05C9C"/>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03C4C16"/>
    <w:multiLevelType w:val="hybridMultilevel"/>
    <w:tmpl w:val="6472C30C"/>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12B27F2"/>
    <w:multiLevelType w:val="hybridMultilevel"/>
    <w:tmpl w:val="68340C60"/>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B3A0E95"/>
    <w:multiLevelType w:val="hybridMultilevel"/>
    <w:tmpl w:val="193C9136"/>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64114DB"/>
    <w:multiLevelType w:val="hybridMultilevel"/>
    <w:tmpl w:val="940619FC"/>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6A17B19"/>
    <w:multiLevelType w:val="hybridMultilevel"/>
    <w:tmpl w:val="836A0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B554AB"/>
    <w:multiLevelType w:val="hybridMultilevel"/>
    <w:tmpl w:val="6D34F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F97C4B"/>
    <w:multiLevelType w:val="hybridMultilevel"/>
    <w:tmpl w:val="6FF2F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C2D440A"/>
    <w:multiLevelType w:val="hybridMultilevel"/>
    <w:tmpl w:val="0E566E12"/>
    <w:lvl w:ilvl="0" w:tplc="A650D014">
      <w:start w:val="1"/>
      <w:numFmt w:val="decimal"/>
      <w:lvlText w:val="%1."/>
      <w:lvlJc w:val="left"/>
      <w:pPr>
        <w:tabs>
          <w:tab w:val="num" w:pos="1065"/>
        </w:tabs>
        <w:ind w:left="1065" w:hanging="360"/>
      </w:pPr>
      <w:rPr>
        <w:rFonts w:hint="default"/>
        <w:b/>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4">
    <w:nsid w:val="3D7020C8"/>
    <w:multiLevelType w:val="hybridMultilevel"/>
    <w:tmpl w:val="83D29364"/>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9C000B"/>
    <w:multiLevelType w:val="hybridMultilevel"/>
    <w:tmpl w:val="7F30D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02337F1"/>
    <w:multiLevelType w:val="hybridMultilevel"/>
    <w:tmpl w:val="D1147BEA"/>
    <w:lvl w:ilvl="0" w:tplc="268AEBC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4BC1255"/>
    <w:multiLevelType w:val="hybridMultilevel"/>
    <w:tmpl w:val="E408C3D6"/>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52149B7"/>
    <w:multiLevelType w:val="hybridMultilevel"/>
    <w:tmpl w:val="50B6B772"/>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5872159"/>
    <w:multiLevelType w:val="hybridMultilevel"/>
    <w:tmpl w:val="3BFEF4DA"/>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981240A"/>
    <w:multiLevelType w:val="hybridMultilevel"/>
    <w:tmpl w:val="859AFECA"/>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D0632AC"/>
    <w:multiLevelType w:val="multilevel"/>
    <w:tmpl w:val="4128F8BC"/>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nsid w:val="4EF00661"/>
    <w:multiLevelType w:val="hybridMultilevel"/>
    <w:tmpl w:val="D97C0B00"/>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F3E4F3B"/>
    <w:multiLevelType w:val="hybridMultilevel"/>
    <w:tmpl w:val="AD4A9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B27A2F"/>
    <w:multiLevelType w:val="multilevel"/>
    <w:tmpl w:val="5F128C9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5873098E"/>
    <w:multiLevelType w:val="hybridMultilevel"/>
    <w:tmpl w:val="F75044F4"/>
    <w:lvl w:ilvl="0" w:tplc="AA88AC7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592D5FED"/>
    <w:multiLevelType w:val="hybridMultilevel"/>
    <w:tmpl w:val="818C6B32"/>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BDD785C"/>
    <w:multiLevelType w:val="hybridMultilevel"/>
    <w:tmpl w:val="CEDEA28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DC22DE4"/>
    <w:multiLevelType w:val="hybridMultilevel"/>
    <w:tmpl w:val="F40E5C54"/>
    <w:lvl w:ilvl="0" w:tplc="2FC6233A">
      <w:start w:val="4"/>
      <w:numFmt w:val="decimal"/>
      <w:lvlText w:val="%1."/>
      <w:lvlJc w:val="left"/>
      <w:pPr>
        <w:tabs>
          <w:tab w:val="num" w:pos="1065"/>
        </w:tabs>
        <w:ind w:left="1065" w:hanging="360"/>
      </w:pPr>
      <w:rPr>
        <w:rFonts w:hint="default"/>
        <w:b/>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9">
    <w:nsid w:val="5F5F7A83"/>
    <w:multiLevelType w:val="hybridMultilevel"/>
    <w:tmpl w:val="A762C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2034D9E"/>
    <w:multiLevelType w:val="hybridMultilevel"/>
    <w:tmpl w:val="D284CE20"/>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4F37EF1"/>
    <w:multiLevelType w:val="hybridMultilevel"/>
    <w:tmpl w:val="86284636"/>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6A217E6"/>
    <w:multiLevelType w:val="hybridMultilevel"/>
    <w:tmpl w:val="2E9A4E5C"/>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0AC4F33"/>
    <w:multiLevelType w:val="hybridMultilevel"/>
    <w:tmpl w:val="29AE6894"/>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0C4600E"/>
    <w:multiLevelType w:val="hybridMultilevel"/>
    <w:tmpl w:val="71B0E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427C2A"/>
    <w:multiLevelType w:val="hybridMultilevel"/>
    <w:tmpl w:val="313AC328"/>
    <w:lvl w:ilvl="0" w:tplc="268AEB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0"/>
  </w:num>
  <w:num w:numId="2">
    <w:abstractNumId w:val="13"/>
  </w:num>
  <w:num w:numId="3">
    <w:abstractNumId w:val="43"/>
  </w:num>
  <w:num w:numId="4">
    <w:abstractNumId w:val="30"/>
  </w:num>
  <w:num w:numId="5">
    <w:abstractNumId w:val="26"/>
  </w:num>
  <w:num w:numId="6">
    <w:abstractNumId w:val="0"/>
  </w:num>
  <w:num w:numId="7">
    <w:abstractNumId w:val="17"/>
  </w:num>
  <w:num w:numId="8">
    <w:abstractNumId w:val="6"/>
  </w:num>
  <w:num w:numId="9">
    <w:abstractNumId w:val="36"/>
  </w:num>
  <w:num w:numId="10">
    <w:abstractNumId w:val="41"/>
  </w:num>
  <w:num w:numId="11">
    <w:abstractNumId w:val="19"/>
  </w:num>
  <w:num w:numId="12">
    <w:abstractNumId w:val="10"/>
  </w:num>
  <w:num w:numId="13">
    <w:abstractNumId w:val="3"/>
  </w:num>
  <w:num w:numId="14">
    <w:abstractNumId w:val="28"/>
  </w:num>
  <w:num w:numId="15">
    <w:abstractNumId w:val="32"/>
  </w:num>
  <w:num w:numId="16">
    <w:abstractNumId w:val="29"/>
  </w:num>
  <w:num w:numId="17">
    <w:abstractNumId w:val="34"/>
  </w:num>
  <w:num w:numId="18">
    <w:abstractNumId w:val="15"/>
  </w:num>
  <w:num w:numId="19">
    <w:abstractNumId w:val="12"/>
  </w:num>
  <w:num w:numId="20">
    <w:abstractNumId w:val="27"/>
  </w:num>
  <w:num w:numId="21">
    <w:abstractNumId w:val="11"/>
  </w:num>
  <w:num w:numId="22">
    <w:abstractNumId w:val="9"/>
  </w:num>
  <w:num w:numId="23">
    <w:abstractNumId w:val="7"/>
  </w:num>
  <w:num w:numId="24">
    <w:abstractNumId w:val="4"/>
  </w:num>
  <w:num w:numId="25">
    <w:abstractNumId w:val="2"/>
  </w:num>
  <w:num w:numId="26">
    <w:abstractNumId w:val="42"/>
  </w:num>
  <w:num w:numId="27">
    <w:abstractNumId w:val="18"/>
  </w:num>
  <w:num w:numId="28">
    <w:abstractNumId w:val="45"/>
  </w:num>
  <w:num w:numId="29">
    <w:abstractNumId w:val="14"/>
  </w:num>
  <w:num w:numId="30">
    <w:abstractNumId w:val="24"/>
  </w:num>
  <w:num w:numId="31">
    <w:abstractNumId w:val="23"/>
  </w:num>
  <w:num w:numId="32">
    <w:abstractNumId w:val="38"/>
  </w:num>
  <w:num w:numId="33">
    <w:abstractNumId w:val="16"/>
  </w:num>
  <w:num w:numId="34">
    <w:abstractNumId w:val="8"/>
  </w:num>
  <w:num w:numId="35">
    <w:abstractNumId w:val="35"/>
  </w:num>
  <w:num w:numId="36">
    <w:abstractNumId w:val="21"/>
  </w:num>
  <w:num w:numId="37">
    <w:abstractNumId w:val="5"/>
  </w:num>
  <w:num w:numId="38">
    <w:abstractNumId w:val="1"/>
  </w:num>
  <w:num w:numId="39">
    <w:abstractNumId w:val="31"/>
  </w:num>
  <w:num w:numId="40">
    <w:abstractNumId w:val="22"/>
  </w:num>
  <w:num w:numId="41">
    <w:abstractNumId w:val="20"/>
  </w:num>
  <w:num w:numId="42">
    <w:abstractNumId w:val="44"/>
  </w:num>
  <w:num w:numId="43">
    <w:abstractNumId w:val="33"/>
  </w:num>
  <w:num w:numId="44">
    <w:abstractNumId w:val="25"/>
  </w:num>
  <w:num w:numId="45">
    <w:abstractNumId w:val="39"/>
  </w:num>
  <w:num w:numId="46">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CC2B26"/>
    <w:rsid w:val="001B5B03"/>
    <w:rsid w:val="00876F9E"/>
    <w:rsid w:val="009E72E9"/>
    <w:rsid w:val="00AA2B6F"/>
    <w:rsid w:val="00CC2B26"/>
    <w:rsid w:val="00CE3FB2"/>
    <w:rsid w:val="00D715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AutoShape 4"/>
        <o:r id="V:Rule2" type="connector" idref="#AutoShape 5"/>
        <o:r id="V:Rule3" type="connector" idref="#AutoShape 10"/>
        <o:r id="V:Rule4" type="connector" idref="#AutoShape 11"/>
        <o:r id="V:Rule5" type="connector" idref="#AutoShape 12"/>
        <o:r id="V:Rule6" type="connector" idref="#AutoShape 13"/>
        <o:r id="V:Rule7" type="connector" idref="#AutoShape 14"/>
        <o:r id="V:Rule8" type="connector" idref="#AutoShape 15"/>
        <o:r id="V:Rule9" type="connector" idref="#AutoShape 16"/>
        <o:r id="V:Rule10" type="connector" idref="#AutoShape 17"/>
        <o:r id="V:Rule11" type="connector" idref="#AutoShape 18"/>
        <o:r id="V:Rule12" type="connector" idref="#AutoShape 21"/>
        <o:r id="V:Rule13" type="connector" idref="#AutoShape 22"/>
        <o:r id="V:Rule14" type="connector" idref="#AutoShape 25"/>
        <o:r id="V:Rule15" type="connector" idref="#AutoShape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Bullet 2"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FB2"/>
  </w:style>
  <w:style w:type="paragraph" w:styleId="1">
    <w:name w:val="heading 1"/>
    <w:basedOn w:val="a"/>
    <w:next w:val="a"/>
    <w:link w:val="10"/>
    <w:uiPriority w:val="99"/>
    <w:qFormat/>
    <w:rsid w:val="00CC2B26"/>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qFormat/>
    <w:rsid w:val="00CC2B26"/>
    <w:pPr>
      <w:keepNext/>
      <w:keepLines/>
      <w:spacing w:before="200" w:after="0"/>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qFormat/>
    <w:rsid w:val="00CC2B26"/>
    <w:pPr>
      <w:keepNext/>
      <w:spacing w:before="240" w:after="60" w:line="240" w:lineRule="auto"/>
      <w:outlineLvl w:val="2"/>
    </w:pPr>
    <w:rPr>
      <w:rFonts w:ascii="Arial" w:eastAsia="Times New Roman" w:hAnsi="Arial" w:cs="Times New Roman"/>
      <w:sz w:val="24"/>
      <w:szCs w:val="20"/>
      <w:lang w:val="en-GB" w:eastAsia="ru-RU"/>
    </w:rPr>
  </w:style>
  <w:style w:type="paragraph" w:styleId="4">
    <w:name w:val="heading 4"/>
    <w:basedOn w:val="a"/>
    <w:next w:val="a"/>
    <w:link w:val="40"/>
    <w:uiPriority w:val="9"/>
    <w:qFormat/>
    <w:rsid w:val="00CC2B26"/>
    <w:pPr>
      <w:keepNext/>
      <w:spacing w:before="240" w:after="60" w:line="240" w:lineRule="auto"/>
      <w:outlineLvl w:val="3"/>
    </w:pPr>
    <w:rPr>
      <w:rFonts w:ascii="MinioMM_367 RG 585 NO 11 OP" w:eastAsia="Times New Roman" w:hAnsi="MinioMM_367 RG 585 NO 11 OP" w:cs="Times New Roman"/>
      <w:b/>
      <w:sz w:val="24"/>
      <w:szCs w:val="20"/>
      <w:lang w:val="en-GB" w:eastAsia="ru-RU"/>
    </w:rPr>
  </w:style>
  <w:style w:type="paragraph" w:styleId="5">
    <w:name w:val="heading 5"/>
    <w:basedOn w:val="a"/>
    <w:next w:val="a"/>
    <w:link w:val="50"/>
    <w:qFormat/>
    <w:rsid w:val="00CC2B26"/>
    <w:pPr>
      <w:spacing w:before="240" w:after="60" w:line="240" w:lineRule="auto"/>
      <w:outlineLvl w:val="4"/>
    </w:pPr>
    <w:rPr>
      <w:rFonts w:ascii="MinioMM_367 RG 585 NO 11 OP" w:eastAsia="Times New Roman" w:hAnsi="MinioMM_367 RG 585 NO 11 OP" w:cs="Times New Roman"/>
      <w:sz w:val="20"/>
      <w:szCs w:val="20"/>
      <w:lang w:val="en-GB" w:eastAsia="ru-RU"/>
    </w:rPr>
  </w:style>
  <w:style w:type="paragraph" w:styleId="6">
    <w:name w:val="heading 6"/>
    <w:basedOn w:val="a"/>
    <w:next w:val="a"/>
    <w:link w:val="60"/>
    <w:qFormat/>
    <w:rsid w:val="00CC2B26"/>
    <w:pPr>
      <w:spacing w:before="240" w:after="60" w:line="240" w:lineRule="auto"/>
      <w:outlineLvl w:val="5"/>
    </w:pPr>
    <w:rPr>
      <w:rFonts w:ascii="MinioMM_367 RG 585 NO 11 OP" w:eastAsia="Times New Roman" w:hAnsi="MinioMM_367 RG 585 NO 11 OP" w:cs="Times New Roman"/>
      <w:i/>
      <w:sz w:val="20"/>
      <w:szCs w:val="20"/>
      <w:lang w:val="en-GB" w:eastAsia="ru-RU"/>
    </w:rPr>
  </w:style>
  <w:style w:type="paragraph" w:styleId="7">
    <w:name w:val="heading 7"/>
    <w:basedOn w:val="a"/>
    <w:next w:val="a"/>
    <w:link w:val="70"/>
    <w:qFormat/>
    <w:rsid w:val="00CC2B26"/>
    <w:pPr>
      <w:keepNext/>
      <w:spacing w:after="0" w:line="240" w:lineRule="auto"/>
      <w:jc w:val="right"/>
      <w:outlineLvl w:val="6"/>
    </w:pPr>
    <w:rPr>
      <w:rFonts w:ascii="Times New Roman" w:eastAsia="Times New Roman" w:hAnsi="Times New Roman" w:cs="Times New Roman"/>
      <w:i/>
      <w:color w:val="000000"/>
      <w:sz w:val="20"/>
      <w:szCs w:val="20"/>
      <w:lang w:eastAsia="ru-RU"/>
    </w:rPr>
  </w:style>
  <w:style w:type="paragraph" w:styleId="8">
    <w:name w:val="heading 8"/>
    <w:basedOn w:val="a"/>
    <w:next w:val="a"/>
    <w:link w:val="80"/>
    <w:qFormat/>
    <w:rsid w:val="00CC2B26"/>
    <w:pPr>
      <w:spacing w:before="240" w:after="60" w:line="240" w:lineRule="auto"/>
      <w:outlineLvl w:val="7"/>
    </w:pPr>
    <w:rPr>
      <w:rFonts w:ascii="MinioMM_367 RG 585 NO 11 OP" w:eastAsia="Times New Roman" w:hAnsi="MinioMM_367 RG 585 NO 11 OP" w:cs="Times New Roman"/>
      <w:i/>
      <w:sz w:val="24"/>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C2B26"/>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CC2B26"/>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CC2B26"/>
    <w:rPr>
      <w:rFonts w:ascii="Arial" w:eastAsia="Times New Roman" w:hAnsi="Arial" w:cs="Times New Roman"/>
      <w:sz w:val="24"/>
      <w:szCs w:val="20"/>
      <w:lang w:val="en-GB" w:eastAsia="ru-RU"/>
    </w:rPr>
  </w:style>
  <w:style w:type="character" w:customStyle="1" w:styleId="40">
    <w:name w:val="Заголовок 4 Знак"/>
    <w:basedOn w:val="a0"/>
    <w:link w:val="4"/>
    <w:uiPriority w:val="9"/>
    <w:rsid w:val="00CC2B26"/>
    <w:rPr>
      <w:rFonts w:ascii="MinioMM_367 RG 585 NO 11 OP" w:eastAsia="Times New Roman" w:hAnsi="MinioMM_367 RG 585 NO 11 OP" w:cs="Times New Roman"/>
      <w:b/>
      <w:sz w:val="24"/>
      <w:szCs w:val="20"/>
      <w:lang w:val="en-GB" w:eastAsia="ru-RU"/>
    </w:rPr>
  </w:style>
  <w:style w:type="character" w:customStyle="1" w:styleId="50">
    <w:name w:val="Заголовок 5 Знак"/>
    <w:basedOn w:val="a0"/>
    <w:link w:val="5"/>
    <w:rsid w:val="00CC2B26"/>
    <w:rPr>
      <w:rFonts w:ascii="MinioMM_367 RG 585 NO 11 OP" w:eastAsia="Times New Roman" w:hAnsi="MinioMM_367 RG 585 NO 11 OP" w:cs="Times New Roman"/>
      <w:sz w:val="20"/>
      <w:szCs w:val="20"/>
      <w:lang w:val="en-GB" w:eastAsia="ru-RU"/>
    </w:rPr>
  </w:style>
  <w:style w:type="character" w:customStyle="1" w:styleId="60">
    <w:name w:val="Заголовок 6 Знак"/>
    <w:basedOn w:val="a0"/>
    <w:link w:val="6"/>
    <w:rsid w:val="00CC2B26"/>
    <w:rPr>
      <w:rFonts w:ascii="MinioMM_367 RG 585 NO 11 OP" w:eastAsia="Times New Roman" w:hAnsi="MinioMM_367 RG 585 NO 11 OP" w:cs="Times New Roman"/>
      <w:i/>
      <w:sz w:val="20"/>
      <w:szCs w:val="20"/>
      <w:lang w:val="en-GB" w:eastAsia="ru-RU"/>
    </w:rPr>
  </w:style>
  <w:style w:type="character" w:customStyle="1" w:styleId="70">
    <w:name w:val="Заголовок 7 Знак"/>
    <w:basedOn w:val="a0"/>
    <w:link w:val="7"/>
    <w:rsid w:val="00CC2B26"/>
    <w:rPr>
      <w:rFonts w:ascii="Times New Roman" w:eastAsia="Times New Roman" w:hAnsi="Times New Roman" w:cs="Times New Roman"/>
      <w:i/>
      <w:color w:val="000000"/>
      <w:sz w:val="20"/>
      <w:szCs w:val="20"/>
      <w:lang w:eastAsia="ru-RU"/>
    </w:rPr>
  </w:style>
  <w:style w:type="character" w:customStyle="1" w:styleId="80">
    <w:name w:val="Заголовок 8 Знак"/>
    <w:basedOn w:val="a0"/>
    <w:link w:val="8"/>
    <w:rsid w:val="00CC2B26"/>
    <w:rPr>
      <w:rFonts w:ascii="MinioMM_367 RG 585 NO 11 OP" w:eastAsia="Times New Roman" w:hAnsi="MinioMM_367 RG 585 NO 11 OP" w:cs="Times New Roman"/>
      <w:i/>
      <w:sz w:val="24"/>
      <w:szCs w:val="20"/>
      <w:lang w:val="en-GB" w:eastAsia="ru-RU"/>
    </w:rPr>
  </w:style>
  <w:style w:type="numbering" w:customStyle="1" w:styleId="11">
    <w:name w:val="Нет списка1"/>
    <w:next w:val="a2"/>
    <w:uiPriority w:val="99"/>
    <w:semiHidden/>
    <w:unhideWhenUsed/>
    <w:rsid w:val="00CC2B26"/>
  </w:style>
  <w:style w:type="paragraph" w:customStyle="1" w:styleId="ConsPlusCell">
    <w:name w:val="ConsPlusCell"/>
    <w:rsid w:val="00CC2B26"/>
    <w:pPr>
      <w:widowControl w:val="0"/>
      <w:autoSpaceDE w:val="0"/>
      <w:autoSpaceDN w:val="0"/>
      <w:adjustRightInd w:val="0"/>
      <w:spacing w:after="0" w:line="240" w:lineRule="auto"/>
    </w:pPr>
    <w:rPr>
      <w:rFonts w:ascii="Calibri" w:eastAsia="Times New Roman" w:hAnsi="Calibri" w:cs="Calibri"/>
      <w:lang w:eastAsia="ru-RU"/>
    </w:rPr>
  </w:style>
  <w:style w:type="paragraph" w:styleId="a3">
    <w:name w:val="List Paragraph"/>
    <w:basedOn w:val="a"/>
    <w:qFormat/>
    <w:rsid w:val="00CC2B26"/>
    <w:pPr>
      <w:suppressAutoHyphens/>
      <w:ind w:left="720"/>
    </w:pPr>
    <w:rPr>
      <w:rFonts w:ascii="Calibri" w:eastAsia="Calibri" w:hAnsi="Calibri" w:cs="Calibri"/>
      <w:lang w:eastAsia="ar-SA"/>
    </w:rPr>
  </w:style>
  <w:style w:type="paragraph" w:customStyle="1" w:styleId="Standard">
    <w:name w:val="Standard"/>
    <w:rsid w:val="00CC2B26"/>
    <w:pPr>
      <w:widowControl w:val="0"/>
      <w:suppressAutoHyphens/>
      <w:autoSpaceDN w:val="0"/>
      <w:spacing w:after="0" w:line="240" w:lineRule="auto"/>
      <w:textAlignment w:val="baseline"/>
    </w:pPr>
    <w:rPr>
      <w:rFonts w:ascii="Arial" w:eastAsia="SimSun" w:hAnsi="Arial" w:cs="Mangal"/>
      <w:kern w:val="3"/>
      <w:sz w:val="21"/>
      <w:szCs w:val="24"/>
      <w:lang w:eastAsia="zh-CN" w:bidi="hi-IN"/>
    </w:rPr>
  </w:style>
  <w:style w:type="paragraph" w:customStyle="1" w:styleId="Heading">
    <w:name w:val="Heading"/>
    <w:rsid w:val="00CC2B26"/>
    <w:pPr>
      <w:widowControl w:val="0"/>
      <w:autoSpaceDE w:val="0"/>
      <w:autoSpaceDN w:val="0"/>
      <w:adjustRightInd w:val="0"/>
      <w:spacing w:after="0" w:line="240" w:lineRule="auto"/>
    </w:pPr>
    <w:rPr>
      <w:rFonts w:ascii="Arial" w:eastAsia="Times New Roman" w:hAnsi="Arial" w:cs="Arial"/>
      <w:b/>
      <w:bCs/>
      <w:lang w:eastAsia="ru-RU"/>
    </w:rPr>
  </w:style>
  <w:style w:type="paragraph" w:styleId="a4">
    <w:name w:val="header"/>
    <w:basedOn w:val="a"/>
    <w:link w:val="a5"/>
    <w:uiPriority w:val="99"/>
    <w:unhideWhenUsed/>
    <w:rsid w:val="00CC2B26"/>
    <w:pPr>
      <w:tabs>
        <w:tab w:val="center" w:pos="4677"/>
        <w:tab w:val="right" w:pos="9355"/>
      </w:tabs>
      <w:spacing w:after="0" w:line="240" w:lineRule="auto"/>
      <w:ind w:firstLine="851"/>
      <w:jc w:val="both"/>
    </w:pPr>
    <w:rPr>
      <w:rFonts w:ascii="Times New Roman" w:eastAsia="Calibri" w:hAnsi="Times New Roman" w:cs="Times New Roman"/>
      <w:sz w:val="26"/>
      <w:szCs w:val="26"/>
      <w:lang/>
    </w:rPr>
  </w:style>
  <w:style w:type="character" w:customStyle="1" w:styleId="a5">
    <w:name w:val="Верхний колонтитул Знак"/>
    <w:basedOn w:val="a0"/>
    <w:link w:val="a4"/>
    <w:uiPriority w:val="99"/>
    <w:rsid w:val="00CC2B26"/>
    <w:rPr>
      <w:rFonts w:ascii="Times New Roman" w:eastAsia="Calibri" w:hAnsi="Times New Roman" w:cs="Times New Roman"/>
      <w:sz w:val="26"/>
      <w:szCs w:val="26"/>
      <w:lang/>
    </w:rPr>
  </w:style>
  <w:style w:type="paragraph" w:styleId="a6">
    <w:name w:val="footer"/>
    <w:basedOn w:val="a"/>
    <w:link w:val="a7"/>
    <w:uiPriority w:val="99"/>
    <w:unhideWhenUsed/>
    <w:rsid w:val="00CC2B26"/>
    <w:pPr>
      <w:tabs>
        <w:tab w:val="center" w:pos="4677"/>
        <w:tab w:val="right" w:pos="9355"/>
      </w:tabs>
      <w:spacing w:after="0" w:line="240" w:lineRule="auto"/>
      <w:ind w:firstLine="851"/>
      <w:jc w:val="both"/>
    </w:pPr>
    <w:rPr>
      <w:rFonts w:ascii="Times New Roman" w:eastAsia="Calibri" w:hAnsi="Times New Roman" w:cs="Times New Roman"/>
      <w:sz w:val="26"/>
      <w:szCs w:val="26"/>
      <w:lang/>
    </w:rPr>
  </w:style>
  <w:style w:type="character" w:customStyle="1" w:styleId="a7">
    <w:name w:val="Нижний колонтитул Знак"/>
    <w:basedOn w:val="a0"/>
    <w:link w:val="a6"/>
    <w:uiPriority w:val="99"/>
    <w:rsid w:val="00CC2B26"/>
    <w:rPr>
      <w:rFonts w:ascii="Times New Roman" w:eastAsia="Calibri" w:hAnsi="Times New Roman" w:cs="Times New Roman"/>
      <w:sz w:val="26"/>
      <w:szCs w:val="26"/>
      <w:lang/>
    </w:rPr>
  </w:style>
  <w:style w:type="paragraph" w:customStyle="1" w:styleId="ConsPlusNormal">
    <w:name w:val="ConsPlusNormal"/>
    <w:rsid w:val="00CC2B2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HTML">
    <w:name w:val="HTML Cite"/>
    <w:uiPriority w:val="99"/>
    <w:unhideWhenUsed/>
    <w:rsid w:val="00CC2B26"/>
    <w:rPr>
      <w:i/>
      <w:iCs/>
    </w:rPr>
  </w:style>
  <w:style w:type="character" w:styleId="a8">
    <w:name w:val="Hyperlink"/>
    <w:uiPriority w:val="99"/>
    <w:rsid w:val="00CC2B26"/>
    <w:rPr>
      <w:color w:val="0000FF"/>
      <w:u w:val="single"/>
    </w:rPr>
  </w:style>
  <w:style w:type="paragraph" w:styleId="a9">
    <w:name w:val="No Spacing"/>
    <w:link w:val="aa"/>
    <w:qFormat/>
    <w:rsid w:val="00CC2B26"/>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link w:val="a9"/>
    <w:rsid w:val="00CC2B26"/>
    <w:rPr>
      <w:rFonts w:ascii="Times New Roman" w:eastAsia="Times New Roman" w:hAnsi="Times New Roman" w:cs="Times New Roman"/>
      <w:sz w:val="24"/>
      <w:szCs w:val="24"/>
      <w:lang w:eastAsia="ru-RU"/>
    </w:rPr>
  </w:style>
  <w:style w:type="character" w:styleId="ab">
    <w:name w:val="page number"/>
    <w:aliases w:val="Page ICF Number"/>
    <w:basedOn w:val="a0"/>
    <w:rsid w:val="00CC2B26"/>
  </w:style>
  <w:style w:type="paragraph" w:styleId="ac">
    <w:name w:val="caption"/>
    <w:basedOn w:val="a"/>
    <w:next w:val="a"/>
    <w:uiPriority w:val="35"/>
    <w:qFormat/>
    <w:rsid w:val="00CC2B26"/>
    <w:pPr>
      <w:spacing w:line="240" w:lineRule="auto"/>
      <w:jc w:val="center"/>
    </w:pPr>
    <w:rPr>
      <w:rFonts w:ascii="Times New Roman" w:eastAsia="Calibri" w:hAnsi="Times New Roman" w:cs="Times New Roman"/>
      <w:b/>
      <w:bCs/>
      <w:color w:val="4F81BD"/>
      <w:sz w:val="18"/>
      <w:szCs w:val="18"/>
    </w:rPr>
  </w:style>
  <w:style w:type="paragraph" w:customStyle="1" w:styleId="spc2">
    <w:name w:val="spc 2"/>
    <w:basedOn w:val="a"/>
    <w:rsid w:val="00CC2B26"/>
    <w:pPr>
      <w:tabs>
        <w:tab w:val="decimal" w:pos="567"/>
      </w:tabs>
      <w:spacing w:before="240" w:after="0" w:line="320" w:lineRule="atLeast"/>
    </w:pPr>
    <w:rPr>
      <w:rFonts w:ascii="Times New Roman" w:eastAsia="Times New Roman" w:hAnsi="Times New Roman" w:cs="Times New Roman"/>
      <w:sz w:val="24"/>
      <w:szCs w:val="20"/>
      <w:lang w:val="en-GB" w:eastAsia="ru-RU"/>
    </w:rPr>
  </w:style>
  <w:style w:type="paragraph" w:customStyle="1" w:styleId="BodyTextStandICF">
    <w:name w:val="Body Text Stand. ICF"/>
    <w:basedOn w:val="a"/>
    <w:rsid w:val="00CC2B26"/>
    <w:pPr>
      <w:spacing w:before="120" w:after="0" w:line="240" w:lineRule="auto"/>
    </w:pPr>
    <w:rPr>
      <w:rFonts w:ascii="Times New Roman" w:eastAsia="Times New Roman" w:hAnsi="Times New Roman" w:cs="Times New Roman"/>
      <w:sz w:val="20"/>
      <w:szCs w:val="20"/>
      <w:lang w:val="en-GB" w:eastAsia="ru-RU"/>
    </w:rPr>
  </w:style>
  <w:style w:type="paragraph" w:customStyle="1" w:styleId="ListnumberedICF">
    <w:name w:val="List numbered ICF"/>
    <w:basedOn w:val="spc2"/>
    <w:rsid w:val="00CC2B26"/>
    <w:pPr>
      <w:tabs>
        <w:tab w:val="num" w:pos="720"/>
      </w:tabs>
      <w:spacing w:before="160" w:line="240" w:lineRule="auto"/>
      <w:ind w:left="567" w:hanging="567"/>
    </w:pPr>
    <w:rPr>
      <w:sz w:val="20"/>
    </w:rPr>
  </w:style>
  <w:style w:type="paragraph" w:customStyle="1" w:styleId="HeadingOneLevelListICF">
    <w:name w:val="HeadingOneLevelList ICF"/>
    <w:basedOn w:val="a"/>
    <w:rsid w:val="00CC2B26"/>
    <w:pPr>
      <w:keepNext/>
      <w:keepLines/>
      <w:spacing w:before="120" w:after="240" w:line="240" w:lineRule="auto"/>
      <w:ind w:left="1134" w:hanging="1134"/>
    </w:pPr>
    <w:rPr>
      <w:rFonts w:ascii="Times New Roman" w:eastAsia="Times New Roman" w:hAnsi="Times New Roman" w:cs="Times New Roman"/>
      <w:b/>
      <w:noProof/>
      <w:kern w:val="28"/>
      <w:sz w:val="40"/>
      <w:szCs w:val="20"/>
      <w:lang w:eastAsia="ru-RU"/>
    </w:rPr>
  </w:style>
  <w:style w:type="paragraph" w:customStyle="1" w:styleId="ChapterOnelevelListICF">
    <w:name w:val="ChapterOnelevelList ICF"/>
    <w:basedOn w:val="a"/>
    <w:rsid w:val="00CC2B26"/>
    <w:pPr>
      <w:keepNext/>
      <w:keepLines/>
      <w:tabs>
        <w:tab w:val="left" w:pos="1559"/>
      </w:tabs>
      <w:spacing w:after="120" w:line="240" w:lineRule="auto"/>
      <w:ind w:left="1559" w:hanging="1559"/>
    </w:pPr>
    <w:rPr>
      <w:rFonts w:ascii="MinioMM_367 RG 585 NO 11 OP" w:eastAsia="Times New Roman" w:hAnsi="MinioMM_367 RG 585 NO 11 OP" w:cs="Times New Roman"/>
      <w:noProof/>
      <w:sz w:val="24"/>
      <w:szCs w:val="20"/>
      <w:lang w:eastAsia="ru-RU"/>
    </w:rPr>
  </w:style>
  <w:style w:type="paragraph" w:customStyle="1" w:styleId="DimensionICF">
    <w:name w:val="Dimension ICF"/>
    <w:basedOn w:val="a"/>
    <w:rsid w:val="00CC2B26"/>
    <w:pPr>
      <w:keepNext/>
      <w:keepLines/>
      <w:pageBreakBefore/>
      <w:spacing w:after="120" w:line="240" w:lineRule="auto"/>
    </w:pPr>
    <w:rPr>
      <w:rFonts w:ascii="MinioMM_485 SB 585 NO 11 OP" w:eastAsia="Times New Roman" w:hAnsi="MinioMM_485 SB 585 NO 11 OP" w:cs="Times New Roman"/>
      <w:sz w:val="40"/>
      <w:szCs w:val="20"/>
      <w:lang w:val="en-GB" w:eastAsia="ru-RU"/>
    </w:rPr>
  </w:style>
  <w:style w:type="paragraph" w:customStyle="1" w:styleId="chapter">
    <w:name w:val="chapter"/>
    <w:basedOn w:val="a"/>
    <w:rsid w:val="00CC2B26"/>
    <w:pPr>
      <w:keepNext/>
      <w:keepLines/>
      <w:spacing w:before="180" w:after="0" w:line="240" w:lineRule="auto"/>
    </w:pPr>
    <w:rPr>
      <w:rFonts w:ascii="Times New Roman" w:eastAsia="Times New Roman" w:hAnsi="Times New Roman" w:cs="Times New Roman"/>
      <w:b/>
      <w:i/>
      <w:sz w:val="28"/>
      <w:szCs w:val="20"/>
      <w:lang w:val="en-GB" w:eastAsia="ru-RU"/>
    </w:rPr>
  </w:style>
  <w:style w:type="paragraph" w:customStyle="1" w:styleId="second">
    <w:name w:val="second"/>
    <w:basedOn w:val="a"/>
    <w:rsid w:val="00CC2B26"/>
    <w:pPr>
      <w:keepNext/>
      <w:keepLines/>
      <w:spacing w:after="0" w:line="240" w:lineRule="auto"/>
      <w:ind w:left="504" w:hanging="504"/>
    </w:pPr>
    <w:rPr>
      <w:rFonts w:ascii="MinioMM_367 RG 585 NO 11 OP" w:eastAsia="Times New Roman" w:hAnsi="MinioMM_367 RG 585 NO 11 OP" w:cs="Times New Roman"/>
      <w:sz w:val="20"/>
      <w:szCs w:val="20"/>
      <w:lang w:val="en-GB" w:eastAsia="ru-RU"/>
    </w:rPr>
  </w:style>
  <w:style w:type="paragraph" w:customStyle="1" w:styleId="Definition1stparaICF">
    <w:name w:val="Definition 1st para ICF"/>
    <w:basedOn w:val="a"/>
    <w:rsid w:val="00CC2B26"/>
    <w:pPr>
      <w:spacing w:before="240" w:after="0" w:line="240" w:lineRule="auto"/>
      <w:ind w:left="1440" w:hanging="1440"/>
    </w:pPr>
    <w:rPr>
      <w:rFonts w:ascii="Times New Roman" w:eastAsia="Times New Roman" w:hAnsi="Times New Roman" w:cs="Times New Roman"/>
      <w:i/>
      <w:sz w:val="20"/>
      <w:szCs w:val="20"/>
      <w:lang w:val="en-GB" w:eastAsia="ru-RU"/>
    </w:rPr>
  </w:style>
  <w:style w:type="paragraph" w:customStyle="1" w:styleId="DH1ICF">
    <w:name w:val="DH1 ICF"/>
    <w:basedOn w:val="1"/>
    <w:rsid w:val="00CC2B26"/>
    <w:pPr>
      <w:keepLines w:val="0"/>
      <w:spacing w:before="0" w:after="480" w:line="240" w:lineRule="auto"/>
      <w:jc w:val="center"/>
    </w:pPr>
    <w:rPr>
      <w:rFonts w:ascii="Times New Roman" w:hAnsi="Times New Roman"/>
      <w:bCs w:val="0"/>
      <w:color w:val="auto"/>
      <w:kern w:val="28"/>
      <w:sz w:val="52"/>
      <w:szCs w:val="20"/>
      <w:lang w:val="en-GB"/>
    </w:rPr>
  </w:style>
  <w:style w:type="paragraph" w:customStyle="1" w:styleId="Heading3ICF">
    <w:name w:val="Heading 3 ICF"/>
    <w:basedOn w:val="2"/>
    <w:rsid w:val="00CC2B26"/>
    <w:pPr>
      <w:keepLines w:val="0"/>
      <w:spacing w:before="240" w:line="240" w:lineRule="auto"/>
    </w:pPr>
    <w:rPr>
      <w:rFonts w:ascii="Times New Roman" w:hAnsi="Times New Roman"/>
      <w:bCs w:val="0"/>
      <w:i/>
      <w:color w:val="auto"/>
      <w:sz w:val="20"/>
      <w:szCs w:val="20"/>
      <w:lang w:val="en-GB"/>
    </w:rPr>
  </w:style>
  <w:style w:type="paragraph" w:customStyle="1" w:styleId="ListDomainsIndent1ICF">
    <w:name w:val="List Domains Indent 1 ICF"/>
    <w:basedOn w:val="a"/>
    <w:rsid w:val="00CC2B26"/>
    <w:pPr>
      <w:tabs>
        <w:tab w:val="left" w:pos="5528"/>
      </w:tabs>
      <w:spacing w:after="0" w:line="240" w:lineRule="auto"/>
      <w:ind w:left="675" w:hanging="448"/>
    </w:pPr>
    <w:rPr>
      <w:rFonts w:ascii="Times New Roman" w:eastAsia="Times New Roman" w:hAnsi="Times New Roman" w:cs="Times New Roman"/>
      <w:color w:val="000000"/>
      <w:sz w:val="18"/>
      <w:szCs w:val="20"/>
      <w:lang w:val="en-GB" w:eastAsia="ru-RU"/>
    </w:rPr>
  </w:style>
  <w:style w:type="paragraph" w:customStyle="1" w:styleId="spc1">
    <w:name w:val="spc 1"/>
    <w:basedOn w:val="a"/>
    <w:rsid w:val="00CC2B26"/>
    <w:pPr>
      <w:tabs>
        <w:tab w:val="decimal" w:pos="567"/>
      </w:tabs>
      <w:spacing w:before="240" w:after="0" w:line="320" w:lineRule="atLeast"/>
      <w:ind w:left="1134"/>
    </w:pPr>
    <w:rPr>
      <w:rFonts w:ascii="Times New Roman" w:eastAsia="Times New Roman" w:hAnsi="Times New Roman" w:cs="Times New Roman"/>
      <w:sz w:val="24"/>
      <w:szCs w:val="20"/>
      <w:lang w:val="en-GB" w:eastAsia="ru-RU"/>
    </w:rPr>
  </w:style>
  <w:style w:type="paragraph" w:customStyle="1" w:styleId="CoverpageHeading1TitleICF">
    <w:name w:val="Coverpage Heading 1 Title ICF"/>
    <w:basedOn w:val="a"/>
    <w:rsid w:val="00CC2B26"/>
    <w:pPr>
      <w:spacing w:after="0" w:line="240" w:lineRule="auto"/>
    </w:pPr>
    <w:rPr>
      <w:rFonts w:ascii="Times New Roman" w:eastAsia="Times New Roman" w:hAnsi="Times New Roman" w:cs="Times New Roman"/>
      <w:sz w:val="60"/>
      <w:szCs w:val="20"/>
      <w:lang w:val="en-GB" w:eastAsia="ru-RU"/>
    </w:rPr>
  </w:style>
  <w:style w:type="paragraph" w:styleId="ad">
    <w:name w:val="Subtitle"/>
    <w:basedOn w:val="a"/>
    <w:link w:val="ae"/>
    <w:qFormat/>
    <w:rsid w:val="00CC2B26"/>
    <w:pPr>
      <w:spacing w:after="0" w:line="240" w:lineRule="auto"/>
      <w:jc w:val="center"/>
    </w:pPr>
    <w:rPr>
      <w:rFonts w:ascii="Times New Roman" w:eastAsia="Times New Roman" w:hAnsi="Times New Roman" w:cs="Times New Roman"/>
      <w:sz w:val="96"/>
      <w:szCs w:val="20"/>
      <w:lang w:val="en-GB" w:eastAsia="ru-RU"/>
    </w:rPr>
  </w:style>
  <w:style w:type="character" w:customStyle="1" w:styleId="ae">
    <w:name w:val="Подзаголовок Знак"/>
    <w:basedOn w:val="a0"/>
    <w:link w:val="ad"/>
    <w:rsid w:val="00CC2B26"/>
    <w:rPr>
      <w:rFonts w:ascii="Times New Roman" w:eastAsia="Times New Roman" w:hAnsi="Times New Roman" w:cs="Times New Roman"/>
      <w:sz w:val="96"/>
      <w:szCs w:val="20"/>
      <w:lang w:val="en-GB" w:eastAsia="ru-RU"/>
    </w:rPr>
  </w:style>
  <w:style w:type="paragraph" w:customStyle="1" w:styleId="table3up">
    <w:name w:val="table 3up"/>
    <w:basedOn w:val="spc2"/>
    <w:autoRedefine/>
    <w:rsid w:val="00CC2B26"/>
    <w:pPr>
      <w:tabs>
        <w:tab w:val="clear" w:pos="567"/>
      </w:tabs>
      <w:spacing w:before="1560"/>
      <w:jc w:val="center"/>
    </w:pPr>
  </w:style>
  <w:style w:type="paragraph" w:customStyle="1" w:styleId="CoverpageLogoTextICF">
    <w:name w:val="Coverpage Logo Text ICF"/>
    <w:basedOn w:val="a"/>
    <w:rsid w:val="00CC2B26"/>
    <w:pPr>
      <w:spacing w:after="0" w:line="240" w:lineRule="auto"/>
      <w:ind w:left="794" w:firstLine="851"/>
    </w:pPr>
    <w:rPr>
      <w:rFonts w:ascii="Times New Roman" w:eastAsia="Times New Roman" w:hAnsi="Times New Roman" w:cs="Times New Roman"/>
      <w:sz w:val="24"/>
      <w:szCs w:val="20"/>
      <w:lang w:val="en-GB" w:eastAsia="ru-RU"/>
    </w:rPr>
  </w:style>
  <w:style w:type="paragraph" w:customStyle="1" w:styleId="Heading1ICF">
    <w:name w:val="Heading 1 ICF"/>
    <w:basedOn w:val="4"/>
    <w:rsid w:val="00CC2B26"/>
    <w:pPr>
      <w:tabs>
        <w:tab w:val="left" w:pos="567"/>
      </w:tabs>
    </w:pPr>
    <w:rPr>
      <w:rFonts w:ascii="Times New Roman" w:hAnsi="Times New Roman"/>
      <w:sz w:val="36"/>
    </w:rPr>
  </w:style>
  <w:style w:type="paragraph" w:customStyle="1" w:styleId="Index1ICF">
    <w:name w:val="Index1ICF"/>
    <w:basedOn w:val="a"/>
    <w:rsid w:val="00CC2B26"/>
    <w:pPr>
      <w:spacing w:after="120" w:line="240" w:lineRule="auto"/>
    </w:pPr>
    <w:rPr>
      <w:rFonts w:ascii="Times New Roman" w:eastAsia="Times New Roman" w:hAnsi="Times New Roman" w:cs="Times New Roman"/>
      <w:sz w:val="20"/>
      <w:szCs w:val="20"/>
      <w:lang w:val="en-GB" w:eastAsia="ru-RU"/>
    </w:rPr>
  </w:style>
  <w:style w:type="paragraph" w:customStyle="1" w:styleId="IndexPageNoICF">
    <w:name w:val="IndexPageNoICF"/>
    <w:basedOn w:val="a"/>
    <w:rsid w:val="00CC2B26"/>
    <w:pPr>
      <w:spacing w:after="0" w:line="240" w:lineRule="auto"/>
      <w:jc w:val="right"/>
    </w:pPr>
    <w:rPr>
      <w:rFonts w:ascii="Times New Roman" w:eastAsia="Times New Roman" w:hAnsi="Times New Roman" w:cs="Times New Roman"/>
      <w:sz w:val="20"/>
      <w:szCs w:val="20"/>
      <w:lang w:val="en-GB" w:eastAsia="ru-RU"/>
    </w:rPr>
  </w:style>
  <w:style w:type="paragraph" w:customStyle="1" w:styleId="Index2ICF">
    <w:name w:val="Index2ICF"/>
    <w:basedOn w:val="a"/>
    <w:rsid w:val="00CC2B26"/>
    <w:pPr>
      <w:spacing w:after="60" w:line="240" w:lineRule="auto"/>
      <w:ind w:left="737"/>
    </w:pPr>
    <w:rPr>
      <w:rFonts w:ascii="Times New Roman" w:eastAsia="Times New Roman" w:hAnsi="Times New Roman" w:cs="Times New Roman"/>
      <w:sz w:val="20"/>
      <w:szCs w:val="20"/>
      <w:lang w:val="en-GB" w:eastAsia="ru-RU"/>
    </w:rPr>
  </w:style>
  <w:style w:type="paragraph" w:customStyle="1" w:styleId="SectionCoverHeadingICF">
    <w:name w:val="Section Cover Heading ICF"/>
    <w:basedOn w:val="ctrbold"/>
    <w:rsid w:val="00CC2B26"/>
    <w:pPr>
      <w:spacing w:before="3120" w:after="360" w:line="240" w:lineRule="auto"/>
    </w:pPr>
    <w:rPr>
      <w:rFonts w:ascii="Times New Roman" w:hAnsi="Times New Roman"/>
      <w:b w:val="0"/>
      <w:sz w:val="144"/>
    </w:rPr>
  </w:style>
  <w:style w:type="paragraph" w:customStyle="1" w:styleId="ctrbold">
    <w:name w:val="ctrbold"/>
    <w:basedOn w:val="2"/>
    <w:autoRedefine/>
    <w:rsid w:val="00CC2B26"/>
    <w:pPr>
      <w:keepLines w:val="0"/>
      <w:spacing w:before="120" w:after="120" w:line="320" w:lineRule="atLeast"/>
      <w:jc w:val="center"/>
    </w:pPr>
    <w:rPr>
      <w:rFonts w:ascii="Arial" w:hAnsi="Arial"/>
      <w:bCs w:val="0"/>
      <w:color w:val="auto"/>
      <w:sz w:val="20"/>
      <w:szCs w:val="20"/>
      <w:lang w:val="en-GB"/>
    </w:rPr>
  </w:style>
  <w:style w:type="paragraph" w:customStyle="1" w:styleId="SectionCoverTextICF">
    <w:name w:val="Section Cover Text ICF"/>
    <w:basedOn w:val="a"/>
    <w:rsid w:val="00CC2B26"/>
    <w:pPr>
      <w:spacing w:after="0" w:line="240" w:lineRule="auto"/>
      <w:jc w:val="center"/>
    </w:pPr>
    <w:rPr>
      <w:rFonts w:ascii="Times New Roman" w:eastAsia="Times New Roman" w:hAnsi="Times New Roman" w:cs="Times New Roman"/>
      <w:sz w:val="72"/>
      <w:szCs w:val="20"/>
      <w:lang w:val="en-GB" w:eastAsia="ru-RU"/>
    </w:rPr>
  </w:style>
  <w:style w:type="paragraph" w:customStyle="1" w:styleId="BulletStandICF">
    <w:name w:val="Bullet Stand. ICF"/>
    <w:basedOn w:val="spc1Bul"/>
    <w:rsid w:val="00CC2B26"/>
    <w:pPr>
      <w:tabs>
        <w:tab w:val="num" w:pos="360"/>
      </w:tabs>
      <w:spacing w:before="120"/>
      <w:ind w:left="360" w:hanging="360"/>
    </w:pPr>
    <w:rPr>
      <w:sz w:val="20"/>
    </w:rPr>
  </w:style>
  <w:style w:type="paragraph" w:customStyle="1" w:styleId="spc1Bul">
    <w:name w:val="spc 1Bul"/>
    <w:basedOn w:val="spc1"/>
    <w:autoRedefine/>
    <w:rsid w:val="00CC2B26"/>
    <w:pPr>
      <w:tabs>
        <w:tab w:val="clear" w:pos="567"/>
      </w:tabs>
      <w:spacing w:before="0" w:line="240" w:lineRule="auto"/>
      <w:ind w:left="0"/>
    </w:pPr>
  </w:style>
  <w:style w:type="paragraph" w:customStyle="1" w:styleId="Heading2ICF">
    <w:name w:val="Heading 2 ICF"/>
    <w:basedOn w:val="6"/>
    <w:rsid w:val="00CC2B26"/>
    <w:pPr>
      <w:spacing w:before="360"/>
    </w:pPr>
    <w:rPr>
      <w:rFonts w:ascii="Times New Roman" w:hAnsi="Times New Roman"/>
      <w:b/>
      <w:i w:val="0"/>
      <w:sz w:val="26"/>
    </w:rPr>
  </w:style>
  <w:style w:type="paragraph" w:customStyle="1" w:styleId="21">
    <w:name w:val="Основной текст 21"/>
    <w:basedOn w:val="a"/>
    <w:rsid w:val="00CC2B26"/>
    <w:pPr>
      <w:widowControl w:val="0"/>
      <w:spacing w:after="0" w:line="360" w:lineRule="auto"/>
      <w:ind w:left="1503" w:firstLine="720"/>
    </w:pPr>
    <w:rPr>
      <w:rFonts w:ascii="Times New Roman" w:eastAsia="Times New Roman" w:hAnsi="Times New Roman" w:cs="Times New Roman"/>
      <w:sz w:val="24"/>
      <w:szCs w:val="20"/>
      <w:lang w:val="en-US" w:eastAsia="ru-RU"/>
    </w:rPr>
  </w:style>
  <w:style w:type="paragraph" w:styleId="22">
    <w:name w:val="List Bullet 2"/>
    <w:basedOn w:val="a"/>
    <w:autoRedefine/>
    <w:rsid w:val="00CC2B26"/>
    <w:pPr>
      <w:numPr>
        <w:ilvl w:val="12"/>
      </w:numPr>
      <w:spacing w:after="0" w:line="240" w:lineRule="auto"/>
      <w:ind w:left="283" w:firstLine="851"/>
    </w:pPr>
    <w:rPr>
      <w:rFonts w:ascii="Times New Roman" w:eastAsia="Times New Roman" w:hAnsi="Times New Roman" w:cs="Times New Roman"/>
      <w:sz w:val="20"/>
      <w:szCs w:val="20"/>
      <w:lang w:val="en-GB" w:eastAsia="ru-RU"/>
    </w:rPr>
  </w:style>
  <w:style w:type="character" w:customStyle="1" w:styleId="af">
    <w:name w:val="Текст сноски Знак"/>
    <w:aliases w:val="Footnote Text ICF Знак"/>
    <w:link w:val="af0"/>
    <w:semiHidden/>
    <w:rsid w:val="00CC2B26"/>
    <w:rPr>
      <w:rFonts w:eastAsia="Times New Roman"/>
      <w:sz w:val="16"/>
      <w:lang w:val="en-GB"/>
    </w:rPr>
  </w:style>
  <w:style w:type="paragraph" w:styleId="af0">
    <w:name w:val="footnote text"/>
    <w:aliases w:val="Footnote Text ICF"/>
    <w:basedOn w:val="a"/>
    <w:link w:val="af"/>
    <w:semiHidden/>
    <w:rsid w:val="00CC2B26"/>
    <w:pPr>
      <w:spacing w:before="200" w:after="0" w:line="240" w:lineRule="auto"/>
    </w:pPr>
    <w:rPr>
      <w:rFonts w:eastAsia="Times New Roman"/>
      <w:sz w:val="16"/>
      <w:lang w:val="en-GB"/>
    </w:rPr>
  </w:style>
  <w:style w:type="character" w:customStyle="1" w:styleId="12">
    <w:name w:val="Текст сноски Знак1"/>
    <w:basedOn w:val="a0"/>
    <w:uiPriority w:val="99"/>
    <w:semiHidden/>
    <w:rsid w:val="00CC2B26"/>
    <w:rPr>
      <w:sz w:val="20"/>
      <w:szCs w:val="20"/>
    </w:rPr>
  </w:style>
  <w:style w:type="character" w:customStyle="1" w:styleId="DefinitionComponentsBoxICF">
    <w:name w:val="Definition Components Box  ICF"/>
    <w:rsid w:val="00CC2B26"/>
    <w:rPr>
      <w:rFonts w:ascii="Times New Roman" w:hAnsi="Times New Roman" w:cs="Times New Roman"/>
      <w:b/>
      <w:sz w:val="20"/>
    </w:rPr>
  </w:style>
  <w:style w:type="paragraph" w:customStyle="1" w:styleId="BodyTextIndent2ICF">
    <w:name w:val="Body Text Indent 2 ICF"/>
    <w:basedOn w:val="BodyTextStandICF"/>
    <w:rsid w:val="00CC2B26"/>
    <w:pPr>
      <w:ind w:left="720"/>
    </w:pPr>
  </w:style>
  <w:style w:type="paragraph" w:customStyle="1" w:styleId="TabFigHeadingICF">
    <w:name w:val="Tab &amp; Fig Heading ICF"/>
    <w:basedOn w:val="Heading2ICF"/>
    <w:rsid w:val="00CC2B26"/>
    <w:pPr>
      <w:spacing w:before="240" w:after="120"/>
    </w:pPr>
    <w:rPr>
      <w:sz w:val="22"/>
    </w:rPr>
  </w:style>
  <w:style w:type="paragraph" w:customStyle="1" w:styleId="spc2c">
    <w:name w:val="spc 2c"/>
    <w:basedOn w:val="spc2"/>
    <w:rsid w:val="00CC2B26"/>
    <w:pPr>
      <w:spacing w:after="240"/>
      <w:jc w:val="center"/>
    </w:pPr>
  </w:style>
  <w:style w:type="paragraph" w:customStyle="1" w:styleId="Tab2TextoutsideICF">
    <w:name w:val="Tab2 Text outside ICF"/>
    <w:basedOn w:val="ctrbold3"/>
    <w:rsid w:val="00CC2B26"/>
    <w:pPr>
      <w:spacing w:line="240" w:lineRule="auto"/>
    </w:pPr>
    <w:rPr>
      <w:rFonts w:ascii="Times New Roman" w:hAnsi="Times New Roman"/>
      <w:sz w:val="16"/>
    </w:rPr>
  </w:style>
  <w:style w:type="paragraph" w:customStyle="1" w:styleId="ctrbold3">
    <w:name w:val="ctrbold 3"/>
    <w:basedOn w:val="ctrbold2"/>
    <w:autoRedefine/>
    <w:rsid w:val="00CC2B26"/>
    <w:pPr>
      <w:keepNext w:val="0"/>
      <w:tabs>
        <w:tab w:val="clear" w:pos="2977"/>
        <w:tab w:val="clear" w:pos="5387"/>
        <w:tab w:val="clear" w:pos="7655"/>
        <w:tab w:val="decimal" w:pos="567"/>
      </w:tabs>
      <w:spacing w:before="240" w:after="240" w:line="160" w:lineRule="atLeast"/>
      <w:outlineLvl w:val="9"/>
    </w:pPr>
    <w:rPr>
      <w:sz w:val="20"/>
    </w:rPr>
  </w:style>
  <w:style w:type="paragraph" w:customStyle="1" w:styleId="ctrbold2">
    <w:name w:val="ctrbold 2"/>
    <w:basedOn w:val="ctrbold1"/>
    <w:autoRedefine/>
    <w:rsid w:val="00CC2B26"/>
    <w:pPr>
      <w:spacing w:before="480" w:after="120" w:line="220" w:lineRule="atLeast"/>
    </w:pPr>
    <w:rPr>
      <w:sz w:val="22"/>
    </w:rPr>
  </w:style>
  <w:style w:type="paragraph" w:customStyle="1" w:styleId="ctrbold1">
    <w:name w:val="ctrbold1"/>
    <w:basedOn w:val="ctrbold"/>
    <w:autoRedefine/>
    <w:rsid w:val="00CC2B26"/>
    <w:pPr>
      <w:tabs>
        <w:tab w:val="left" w:pos="2977"/>
        <w:tab w:val="left" w:pos="5387"/>
        <w:tab w:val="left" w:pos="7655"/>
      </w:tabs>
      <w:spacing w:after="1200"/>
    </w:pPr>
  </w:style>
  <w:style w:type="paragraph" w:customStyle="1" w:styleId="Tab2TextInsideICF">
    <w:name w:val="Tab 2 Text Inside ICF"/>
    <w:basedOn w:val="a"/>
    <w:rsid w:val="00CC2B26"/>
    <w:pPr>
      <w:framePr w:hSpace="187" w:vSpace="187" w:wrap="around" w:vAnchor="text" w:hAnchor="text" w:y="1"/>
      <w:spacing w:after="0" w:line="240" w:lineRule="auto"/>
      <w:jc w:val="center"/>
    </w:pPr>
    <w:rPr>
      <w:rFonts w:ascii="Times New Roman" w:eastAsia="Times New Roman" w:hAnsi="Times New Roman" w:cs="Times New Roman"/>
      <w:noProof/>
      <w:sz w:val="16"/>
      <w:szCs w:val="20"/>
      <w:lang w:eastAsia="ru-RU"/>
    </w:rPr>
  </w:style>
  <w:style w:type="paragraph" w:customStyle="1" w:styleId="def">
    <w:name w:val="def"/>
    <w:basedOn w:val="item2"/>
    <w:autoRedefine/>
    <w:rsid w:val="00CC2B26"/>
    <w:pPr>
      <w:spacing w:before="120"/>
      <w:ind w:left="567" w:firstLine="873"/>
    </w:pPr>
    <w:rPr>
      <w:b w:val="0"/>
      <w:i/>
    </w:rPr>
  </w:style>
  <w:style w:type="paragraph" w:customStyle="1" w:styleId="item2">
    <w:name w:val="item 2"/>
    <w:basedOn w:val="item1"/>
    <w:rsid w:val="00CC2B26"/>
    <w:pPr>
      <w:tabs>
        <w:tab w:val="clear" w:pos="1134"/>
      </w:tabs>
      <w:spacing w:line="240" w:lineRule="auto"/>
      <w:ind w:left="1559" w:hanging="992"/>
    </w:pPr>
    <w:rPr>
      <w:sz w:val="20"/>
    </w:rPr>
  </w:style>
  <w:style w:type="paragraph" w:customStyle="1" w:styleId="item1">
    <w:name w:val="item 1"/>
    <w:basedOn w:val="item0"/>
    <w:autoRedefine/>
    <w:rsid w:val="00CC2B26"/>
    <w:pPr>
      <w:tabs>
        <w:tab w:val="clear" w:pos="567"/>
        <w:tab w:val="clear" w:pos="1701"/>
      </w:tabs>
      <w:spacing w:before="240" w:after="0"/>
    </w:pPr>
  </w:style>
  <w:style w:type="paragraph" w:customStyle="1" w:styleId="item0">
    <w:name w:val="item 0"/>
    <w:basedOn w:val="a"/>
    <w:rsid w:val="00CC2B26"/>
    <w:pPr>
      <w:tabs>
        <w:tab w:val="decimal" w:pos="567"/>
        <w:tab w:val="left" w:pos="1134"/>
        <w:tab w:val="left" w:pos="1701"/>
      </w:tabs>
      <w:spacing w:before="480" w:after="240" w:line="320" w:lineRule="atLeast"/>
      <w:ind w:left="1474" w:hanging="1474"/>
    </w:pPr>
    <w:rPr>
      <w:rFonts w:ascii="MinioMM_367 RG 585 NO 11 OP" w:eastAsia="Times New Roman" w:hAnsi="MinioMM_367 RG 585 NO 11 OP" w:cs="Times New Roman"/>
      <w:b/>
      <w:sz w:val="24"/>
      <w:szCs w:val="20"/>
      <w:lang w:val="en-GB" w:eastAsia="ru-RU"/>
    </w:rPr>
  </w:style>
  <w:style w:type="paragraph" w:customStyle="1" w:styleId="Definition2nd3rdparaICF">
    <w:name w:val="Definition 2nd &amp; 3rd para ICF"/>
    <w:basedOn w:val="spc2"/>
    <w:rsid w:val="00CC2B26"/>
    <w:pPr>
      <w:spacing w:before="120" w:line="240" w:lineRule="auto"/>
      <w:ind w:left="1418"/>
    </w:pPr>
    <w:rPr>
      <w:i/>
      <w:sz w:val="20"/>
    </w:rPr>
  </w:style>
  <w:style w:type="paragraph" w:customStyle="1" w:styleId="Tab2Heading1ICF">
    <w:name w:val="Tab2 Heading 1 ICF"/>
    <w:basedOn w:val="table4up"/>
    <w:rsid w:val="00CC2B26"/>
    <w:pPr>
      <w:spacing w:before="60"/>
    </w:pPr>
    <w:rPr>
      <w:sz w:val="18"/>
    </w:rPr>
  </w:style>
  <w:style w:type="paragraph" w:customStyle="1" w:styleId="table4up">
    <w:name w:val="table 4up"/>
    <w:basedOn w:val="table3up"/>
    <w:autoRedefine/>
    <w:rsid w:val="00CC2B26"/>
    <w:pPr>
      <w:spacing w:before="0" w:line="240" w:lineRule="auto"/>
    </w:pPr>
    <w:rPr>
      <w:noProof/>
      <w:sz w:val="22"/>
    </w:rPr>
  </w:style>
  <w:style w:type="paragraph" w:customStyle="1" w:styleId="WHO">
    <w:name w:val="WHO"/>
    <w:basedOn w:val="a"/>
    <w:rsid w:val="00CC2B26"/>
    <w:pPr>
      <w:spacing w:after="0" w:line="240" w:lineRule="auto"/>
    </w:pPr>
    <w:rPr>
      <w:rFonts w:ascii="Times New Roman" w:eastAsia="Times New Roman" w:hAnsi="Times New Roman" w:cs="Times New Roman"/>
      <w:sz w:val="24"/>
      <w:szCs w:val="20"/>
      <w:lang w:val="en-GB" w:eastAsia="ru-RU"/>
    </w:rPr>
  </w:style>
  <w:style w:type="paragraph" w:customStyle="1" w:styleId="Tab2Heading2ICF">
    <w:name w:val="Tab2 Heading 2 ICF"/>
    <w:basedOn w:val="a"/>
    <w:rsid w:val="00CC2B26"/>
    <w:pPr>
      <w:spacing w:before="60" w:after="0" w:line="240" w:lineRule="auto"/>
      <w:jc w:val="center"/>
    </w:pPr>
    <w:rPr>
      <w:rFonts w:ascii="Times New Roman" w:eastAsia="Times New Roman" w:hAnsi="Times New Roman" w:cs="Times New Roman"/>
      <w:sz w:val="18"/>
      <w:szCs w:val="20"/>
      <w:lang w:val="en-GB" w:eastAsia="ru-RU"/>
    </w:rPr>
  </w:style>
  <w:style w:type="paragraph" w:customStyle="1" w:styleId="Tab2CodesICF">
    <w:name w:val="Tab2 Codes ICF"/>
    <w:basedOn w:val="a"/>
    <w:rsid w:val="00CC2B26"/>
    <w:pPr>
      <w:spacing w:after="0" w:line="240" w:lineRule="auto"/>
      <w:ind w:right="57"/>
      <w:jc w:val="right"/>
    </w:pPr>
    <w:rPr>
      <w:rFonts w:ascii="Times New Roman" w:eastAsia="Times New Roman" w:hAnsi="Times New Roman" w:cs="Times New Roman"/>
      <w:sz w:val="18"/>
      <w:szCs w:val="20"/>
      <w:lang w:val="en-GB" w:eastAsia="ru-RU"/>
    </w:rPr>
  </w:style>
  <w:style w:type="paragraph" w:customStyle="1" w:styleId="Tab2DomainsICF">
    <w:name w:val="Tab2 Domains ICF"/>
    <w:basedOn w:val="a"/>
    <w:rsid w:val="00CC2B26"/>
    <w:pPr>
      <w:spacing w:after="0" w:line="240" w:lineRule="auto"/>
      <w:ind w:left="113"/>
    </w:pPr>
    <w:rPr>
      <w:rFonts w:ascii="Times New Roman" w:eastAsia="Times New Roman" w:hAnsi="Times New Roman" w:cs="Times New Roman"/>
      <w:sz w:val="18"/>
      <w:szCs w:val="20"/>
      <w:lang w:val="en-GB" w:eastAsia="ru-RU"/>
    </w:rPr>
  </w:style>
  <w:style w:type="paragraph" w:customStyle="1" w:styleId="spc21i">
    <w:name w:val="spc 21i"/>
    <w:basedOn w:val="spc2i"/>
    <w:rsid w:val="00CC2B26"/>
    <w:pPr>
      <w:spacing w:before="0"/>
    </w:pPr>
  </w:style>
  <w:style w:type="paragraph" w:customStyle="1" w:styleId="spc2i">
    <w:name w:val="spc 2i"/>
    <w:basedOn w:val="spc2"/>
    <w:rsid w:val="00CC2B26"/>
    <w:rPr>
      <w:i/>
    </w:rPr>
  </w:style>
  <w:style w:type="paragraph" w:customStyle="1" w:styleId="ListalphabeticIndent05ICF">
    <w:name w:val="List alphabetic Indent 0.5 ICF"/>
    <w:basedOn w:val="a"/>
    <w:rsid w:val="00CC2B26"/>
    <w:pPr>
      <w:tabs>
        <w:tab w:val="num" w:pos="360"/>
      </w:tabs>
      <w:spacing w:before="120" w:after="0" w:line="240" w:lineRule="auto"/>
      <w:ind w:left="360" w:hanging="360"/>
    </w:pPr>
    <w:rPr>
      <w:rFonts w:ascii="Times New Roman" w:eastAsia="Times New Roman" w:hAnsi="Times New Roman" w:cs="Times New Roman"/>
      <w:sz w:val="20"/>
      <w:szCs w:val="20"/>
      <w:lang w:val="en-GB" w:eastAsia="ru-RU"/>
    </w:rPr>
  </w:style>
  <w:style w:type="paragraph" w:customStyle="1" w:styleId="QualifierTextICF">
    <w:name w:val="Qualifier Text ICF"/>
    <w:basedOn w:val="spc2"/>
    <w:rsid w:val="00CC2B26"/>
    <w:pPr>
      <w:tabs>
        <w:tab w:val="decimal" w:pos="288"/>
        <w:tab w:val="decimal" w:pos="432"/>
      </w:tabs>
      <w:spacing w:before="0" w:line="240" w:lineRule="auto"/>
    </w:pPr>
    <w:rPr>
      <w:sz w:val="20"/>
    </w:rPr>
  </w:style>
  <w:style w:type="paragraph" w:customStyle="1" w:styleId="Listnumberedpara2ICF">
    <w:name w:val="List numbered para2 ICF"/>
    <w:basedOn w:val="BodyTextStandICF"/>
    <w:rsid w:val="00CC2B26"/>
    <w:pPr>
      <w:ind w:left="357"/>
    </w:pPr>
    <w:rPr>
      <w:lang w:val="ru-RU"/>
    </w:rPr>
  </w:style>
  <w:style w:type="paragraph" w:customStyle="1" w:styleId="Tab3HeadingsICF">
    <w:name w:val="Tab3 Headings ICF"/>
    <w:basedOn w:val="a"/>
    <w:rsid w:val="00CC2B26"/>
    <w:pPr>
      <w:spacing w:before="120" w:after="120" w:line="240" w:lineRule="auto"/>
    </w:pPr>
    <w:rPr>
      <w:rFonts w:ascii="Times New Roman" w:eastAsia="Times New Roman" w:hAnsi="Times New Roman" w:cs="Times New Roman"/>
      <w:b/>
      <w:sz w:val="16"/>
      <w:szCs w:val="20"/>
      <w:lang w:val="en-GB" w:eastAsia="ru-RU"/>
    </w:rPr>
  </w:style>
  <w:style w:type="paragraph" w:customStyle="1" w:styleId="Tab3textinsideICF">
    <w:name w:val="Tab3 text inside ICF"/>
    <w:basedOn w:val="a"/>
    <w:rsid w:val="00CC2B26"/>
    <w:pPr>
      <w:spacing w:before="60" w:after="60" w:line="240" w:lineRule="auto"/>
    </w:pPr>
    <w:rPr>
      <w:rFonts w:ascii="Times New Roman" w:eastAsia="Times New Roman" w:hAnsi="Times New Roman" w:cs="Times New Roman"/>
      <w:sz w:val="16"/>
      <w:szCs w:val="20"/>
      <w:lang w:val="en-GB" w:eastAsia="ru-RU"/>
    </w:rPr>
  </w:style>
  <w:style w:type="paragraph" w:customStyle="1" w:styleId="Tab3textexampleICF">
    <w:name w:val="Tab3 text example ICF"/>
    <w:basedOn w:val="Tab3textinsideICF"/>
    <w:rsid w:val="00CC2B26"/>
  </w:style>
  <w:style w:type="paragraph" w:styleId="23">
    <w:name w:val="Body Text 2"/>
    <w:basedOn w:val="a"/>
    <w:link w:val="24"/>
    <w:uiPriority w:val="99"/>
    <w:rsid w:val="00CC2B26"/>
    <w:pPr>
      <w:spacing w:before="120" w:after="120" w:line="240" w:lineRule="auto"/>
    </w:pPr>
    <w:rPr>
      <w:rFonts w:ascii="Times New Roman" w:eastAsia="Times New Roman" w:hAnsi="Times New Roman" w:cs="Times New Roman"/>
      <w:color w:val="000000"/>
      <w:sz w:val="16"/>
      <w:szCs w:val="20"/>
      <w:lang w:eastAsia="ru-RU"/>
    </w:rPr>
  </w:style>
  <w:style w:type="character" w:customStyle="1" w:styleId="24">
    <w:name w:val="Основной текст 2 Знак"/>
    <w:basedOn w:val="a0"/>
    <w:link w:val="23"/>
    <w:uiPriority w:val="99"/>
    <w:rsid w:val="00CC2B26"/>
    <w:rPr>
      <w:rFonts w:ascii="Times New Roman" w:eastAsia="Times New Roman" w:hAnsi="Times New Roman" w:cs="Times New Roman"/>
      <w:color w:val="000000"/>
      <w:sz w:val="16"/>
      <w:szCs w:val="20"/>
      <w:lang w:eastAsia="ru-RU"/>
    </w:rPr>
  </w:style>
  <w:style w:type="paragraph" w:customStyle="1" w:styleId="SectionCovernote">
    <w:name w:val="Section Cover note"/>
    <w:basedOn w:val="SectionCoverTextICF"/>
    <w:rsid w:val="00CC2B26"/>
    <w:rPr>
      <w:sz w:val="32"/>
    </w:rPr>
  </w:style>
  <w:style w:type="paragraph" w:customStyle="1" w:styleId="block">
    <w:name w:val="block"/>
    <w:basedOn w:val="a"/>
    <w:rsid w:val="00CC2B26"/>
    <w:pPr>
      <w:keepNext/>
      <w:keepLines/>
      <w:spacing w:before="120" w:after="0" w:line="240" w:lineRule="auto"/>
    </w:pPr>
    <w:rPr>
      <w:rFonts w:ascii="Times New Roman" w:eastAsia="Times New Roman" w:hAnsi="Times New Roman" w:cs="Times New Roman"/>
      <w:b/>
      <w:i/>
      <w:szCs w:val="20"/>
      <w:lang w:val="en-GB" w:eastAsia="ru-RU"/>
    </w:rPr>
  </w:style>
  <w:style w:type="paragraph" w:customStyle="1" w:styleId="ListCodeICF">
    <w:name w:val="List Code ICF"/>
    <w:basedOn w:val="a4"/>
    <w:rsid w:val="00CC2B26"/>
    <w:pPr>
      <w:tabs>
        <w:tab w:val="clear" w:pos="4677"/>
        <w:tab w:val="clear" w:pos="9355"/>
        <w:tab w:val="left" w:pos="2693"/>
        <w:tab w:val="left" w:pos="5528"/>
      </w:tabs>
      <w:ind w:firstLine="0"/>
    </w:pPr>
    <w:rPr>
      <w:rFonts w:eastAsia="Times New Roman"/>
      <w:sz w:val="20"/>
      <w:szCs w:val="20"/>
      <w:lang w:val="en-GB" w:eastAsia="ru-RU"/>
    </w:rPr>
  </w:style>
  <w:style w:type="paragraph" w:customStyle="1" w:styleId="DH2AICF">
    <w:name w:val="DH2A ICF"/>
    <w:basedOn w:val="a"/>
    <w:rsid w:val="00CC2B26"/>
    <w:pPr>
      <w:keepNext/>
      <w:suppressAutoHyphens/>
      <w:spacing w:after="60" w:line="240" w:lineRule="auto"/>
      <w:outlineLvl w:val="1"/>
    </w:pPr>
    <w:rPr>
      <w:rFonts w:ascii="Times New Roman" w:eastAsia="Times New Roman" w:hAnsi="Times New Roman" w:cs="Times New Roman"/>
      <w:b/>
      <w:noProof/>
      <w:sz w:val="32"/>
      <w:szCs w:val="20"/>
      <w:lang w:eastAsia="ru-RU"/>
    </w:rPr>
  </w:style>
  <w:style w:type="paragraph" w:customStyle="1" w:styleId="DH2ICF">
    <w:name w:val="DH2 ICF"/>
    <w:basedOn w:val="2"/>
    <w:rsid w:val="00CC2B26"/>
    <w:pPr>
      <w:keepLines w:val="0"/>
      <w:spacing w:before="0" w:after="60" w:line="240" w:lineRule="auto"/>
    </w:pPr>
    <w:rPr>
      <w:rFonts w:ascii="Times New Roman" w:hAnsi="Times New Roman"/>
      <w:bCs w:val="0"/>
      <w:color w:val="auto"/>
      <w:sz w:val="40"/>
      <w:szCs w:val="20"/>
      <w:lang w:val="en-GB"/>
    </w:rPr>
  </w:style>
  <w:style w:type="paragraph" w:customStyle="1" w:styleId="ClNormalICF">
    <w:name w:val="ClNormal ICF"/>
    <w:basedOn w:val="a"/>
    <w:rsid w:val="00CC2B26"/>
    <w:pPr>
      <w:keepNext/>
      <w:keepLines/>
      <w:spacing w:after="0" w:line="240" w:lineRule="auto"/>
    </w:pPr>
    <w:rPr>
      <w:rFonts w:ascii="Times New Roman" w:eastAsia="Times New Roman" w:hAnsi="Times New Roman" w:cs="Times New Roman"/>
      <w:sz w:val="20"/>
      <w:szCs w:val="20"/>
      <w:lang w:val="en-GB" w:eastAsia="ru-RU"/>
    </w:rPr>
  </w:style>
  <w:style w:type="paragraph" w:customStyle="1" w:styleId="DH3ICF">
    <w:name w:val="DH3 ICF"/>
    <w:basedOn w:val="3"/>
    <w:rsid w:val="00CC2B26"/>
    <w:pPr>
      <w:spacing w:after="0"/>
    </w:pPr>
    <w:rPr>
      <w:rFonts w:ascii="Times New Roman" w:hAnsi="Times New Roman"/>
      <w:i/>
      <w:sz w:val="30"/>
    </w:rPr>
  </w:style>
  <w:style w:type="paragraph" w:customStyle="1" w:styleId="DH4ICF">
    <w:name w:val="DH4 ICF"/>
    <w:basedOn w:val="4"/>
    <w:rsid w:val="00CC2B26"/>
    <w:pPr>
      <w:spacing w:after="0"/>
      <w:ind w:left="720" w:hanging="720"/>
    </w:pPr>
    <w:rPr>
      <w:rFonts w:ascii="Times New Roman" w:hAnsi="Times New Roman"/>
      <w:sz w:val="20"/>
    </w:rPr>
  </w:style>
  <w:style w:type="paragraph" w:customStyle="1" w:styleId="ClNormal2ICF">
    <w:name w:val="ClNormal2 ICF"/>
    <w:basedOn w:val="ClNormalICF"/>
    <w:rsid w:val="00CC2B26"/>
    <w:pPr>
      <w:spacing w:after="120"/>
      <w:ind w:left="720"/>
    </w:pPr>
  </w:style>
  <w:style w:type="paragraph" w:customStyle="1" w:styleId="ClNormal3ICF">
    <w:name w:val="ClNormal3 ICF"/>
    <w:basedOn w:val="a"/>
    <w:rsid w:val="00CC2B26"/>
    <w:pPr>
      <w:keepNext/>
      <w:keepLines/>
      <w:spacing w:after="120" w:line="240" w:lineRule="auto"/>
      <w:ind w:left="1440"/>
    </w:pPr>
    <w:rPr>
      <w:rFonts w:ascii="Times New Roman" w:eastAsia="Times New Roman" w:hAnsi="Times New Roman" w:cs="Times New Roman"/>
      <w:sz w:val="20"/>
      <w:szCs w:val="20"/>
      <w:lang w:val="en-GB" w:eastAsia="ru-RU"/>
    </w:rPr>
  </w:style>
  <w:style w:type="paragraph" w:customStyle="1" w:styleId="DH5ICF">
    <w:name w:val="DH5 ICF"/>
    <w:basedOn w:val="5"/>
    <w:rsid w:val="00CC2B26"/>
    <w:pPr>
      <w:keepNext/>
      <w:spacing w:before="180" w:after="0"/>
      <w:ind w:left="1440" w:hanging="720"/>
    </w:pPr>
    <w:rPr>
      <w:rFonts w:ascii="Times New Roman" w:hAnsi="Times New Roman"/>
      <w:b/>
    </w:rPr>
  </w:style>
  <w:style w:type="paragraph" w:customStyle="1" w:styleId="DH6ICF">
    <w:name w:val="DH6 ICF"/>
    <w:basedOn w:val="6"/>
    <w:rsid w:val="00CC2B26"/>
    <w:pPr>
      <w:keepNext/>
      <w:spacing w:before="180" w:after="0"/>
      <w:ind w:left="2160" w:hanging="720"/>
    </w:pPr>
    <w:rPr>
      <w:rFonts w:ascii="Times New Roman" w:hAnsi="Times New Roman"/>
      <w:b/>
      <w:i w:val="0"/>
    </w:rPr>
  </w:style>
  <w:style w:type="paragraph" w:customStyle="1" w:styleId="ClNormal4ICF">
    <w:name w:val="ClNormal4 ICF"/>
    <w:basedOn w:val="a"/>
    <w:rsid w:val="00CC2B26"/>
    <w:pPr>
      <w:keepNext/>
      <w:keepLines/>
      <w:spacing w:after="120" w:line="240" w:lineRule="auto"/>
      <w:ind w:left="2160"/>
    </w:pPr>
    <w:rPr>
      <w:rFonts w:ascii="Times New Roman" w:eastAsia="Times New Roman" w:hAnsi="Times New Roman" w:cs="Times New Roman"/>
      <w:sz w:val="20"/>
      <w:szCs w:val="20"/>
      <w:lang w:val="en-GB" w:eastAsia="ru-RU"/>
    </w:rPr>
  </w:style>
  <w:style w:type="paragraph" w:customStyle="1" w:styleId="Heading2aAppICF">
    <w:name w:val="Heading 2a App. ICF"/>
    <w:basedOn w:val="4"/>
    <w:rsid w:val="00CC2B26"/>
    <w:rPr>
      <w:rFonts w:ascii="Times New Roman" w:hAnsi="Times New Roman"/>
      <w:sz w:val="32"/>
    </w:rPr>
  </w:style>
  <w:style w:type="character" w:customStyle="1" w:styleId="TermsBold-ItalicICF">
    <w:name w:val="Terms Bold-Italic ICF"/>
    <w:rsid w:val="00CC2B26"/>
    <w:rPr>
      <w:rFonts w:ascii="Times New Roman" w:hAnsi="Times New Roman" w:cs="Times New Roman"/>
      <w:b/>
      <w:i/>
      <w:sz w:val="20"/>
    </w:rPr>
  </w:style>
  <w:style w:type="paragraph" w:styleId="25">
    <w:name w:val="Body Text Indent 2"/>
    <w:basedOn w:val="a"/>
    <w:link w:val="26"/>
    <w:uiPriority w:val="99"/>
    <w:rsid w:val="00CC2B26"/>
    <w:pPr>
      <w:keepNext/>
      <w:keepLines/>
      <w:spacing w:after="0" w:line="240" w:lineRule="auto"/>
      <w:ind w:left="1746"/>
    </w:pPr>
    <w:rPr>
      <w:rFonts w:ascii="MinioMM_367 RG 585 NO 11 OP" w:eastAsia="Times New Roman" w:hAnsi="MinioMM_367 RG 585 NO 11 OP" w:cs="Times New Roman"/>
      <w:noProof/>
      <w:sz w:val="24"/>
      <w:szCs w:val="20"/>
      <w:lang w:eastAsia="ru-RU"/>
    </w:rPr>
  </w:style>
  <w:style w:type="character" w:customStyle="1" w:styleId="26">
    <w:name w:val="Основной текст с отступом 2 Знак"/>
    <w:basedOn w:val="a0"/>
    <w:link w:val="25"/>
    <w:uiPriority w:val="99"/>
    <w:rsid w:val="00CC2B26"/>
    <w:rPr>
      <w:rFonts w:ascii="MinioMM_367 RG 585 NO 11 OP" w:eastAsia="Times New Roman" w:hAnsi="MinioMM_367 RG 585 NO 11 OP" w:cs="Times New Roman"/>
      <w:noProof/>
      <w:sz w:val="24"/>
      <w:szCs w:val="20"/>
      <w:lang w:eastAsia="ru-RU"/>
    </w:rPr>
  </w:style>
  <w:style w:type="paragraph" w:customStyle="1" w:styleId="ListBulletIndentICF">
    <w:name w:val="List Bullet Indent ICF"/>
    <w:basedOn w:val="a"/>
    <w:rsid w:val="00CC2B26"/>
    <w:pPr>
      <w:tabs>
        <w:tab w:val="num" w:pos="644"/>
      </w:tabs>
      <w:spacing w:after="0" w:line="320" w:lineRule="atLeast"/>
      <w:ind w:firstLine="284"/>
    </w:pPr>
    <w:rPr>
      <w:rFonts w:ascii="Times New Roman" w:eastAsia="Times New Roman" w:hAnsi="Times New Roman" w:cs="Times New Roman"/>
      <w:sz w:val="20"/>
      <w:szCs w:val="20"/>
      <w:lang w:val="en-GB" w:eastAsia="ru-RU"/>
    </w:rPr>
  </w:style>
  <w:style w:type="paragraph" w:customStyle="1" w:styleId="ListBulletParaspaceICF">
    <w:name w:val="List Bullet Para space ICF"/>
    <w:basedOn w:val="a"/>
    <w:rsid w:val="00CC2B26"/>
    <w:pPr>
      <w:tabs>
        <w:tab w:val="num" w:pos="360"/>
      </w:tabs>
      <w:spacing w:before="200" w:after="0" w:line="240" w:lineRule="auto"/>
      <w:ind w:left="357" w:hanging="357"/>
    </w:pPr>
    <w:rPr>
      <w:rFonts w:ascii="Times New Roman" w:eastAsia="Times New Roman" w:hAnsi="Times New Roman" w:cs="Times New Roman"/>
      <w:sz w:val="20"/>
      <w:szCs w:val="20"/>
      <w:lang w:val="en-GB" w:eastAsia="ru-RU"/>
    </w:rPr>
  </w:style>
  <w:style w:type="paragraph" w:customStyle="1" w:styleId="ListCodeIndentICF">
    <w:name w:val="List Code Indent ICF"/>
    <w:basedOn w:val="a"/>
    <w:rsid w:val="00CC2B26"/>
    <w:pPr>
      <w:tabs>
        <w:tab w:val="left" w:pos="822"/>
        <w:tab w:val="left" w:pos="2552"/>
      </w:tabs>
      <w:spacing w:before="240" w:after="0" w:line="240" w:lineRule="auto"/>
      <w:ind w:firstLine="113"/>
    </w:pPr>
    <w:rPr>
      <w:rFonts w:ascii="Times New Roman" w:eastAsia="Times New Roman" w:hAnsi="Times New Roman" w:cs="Times New Roman"/>
      <w:sz w:val="18"/>
      <w:szCs w:val="20"/>
      <w:lang w:val="en-GB" w:eastAsia="ru-RU"/>
    </w:rPr>
  </w:style>
  <w:style w:type="paragraph" w:customStyle="1" w:styleId="ListCodeIndent2ndICF">
    <w:name w:val="List Code Indent2nd ICF"/>
    <w:basedOn w:val="ListCodeIndentICF"/>
    <w:rsid w:val="00CC2B26"/>
    <w:pPr>
      <w:spacing w:before="0"/>
    </w:pPr>
  </w:style>
  <w:style w:type="paragraph" w:customStyle="1" w:styleId="Heading4ItalicICF">
    <w:name w:val="Heading 4 Italic ICF"/>
    <w:basedOn w:val="8"/>
    <w:rsid w:val="00CC2B26"/>
    <w:rPr>
      <w:rFonts w:ascii="Times New Roman" w:hAnsi="Times New Roman"/>
      <w:sz w:val="20"/>
    </w:rPr>
  </w:style>
  <w:style w:type="paragraph" w:customStyle="1" w:styleId="BodyTextparaspaceICF">
    <w:name w:val="Body Text para space ICF"/>
    <w:basedOn w:val="a"/>
    <w:rsid w:val="00CC2B26"/>
    <w:pPr>
      <w:spacing w:before="60" w:after="0" w:line="240" w:lineRule="auto"/>
    </w:pPr>
    <w:rPr>
      <w:rFonts w:ascii="Times New Roman" w:eastAsia="Times New Roman" w:hAnsi="Times New Roman" w:cs="Times New Roman"/>
      <w:sz w:val="20"/>
      <w:szCs w:val="20"/>
      <w:lang w:val="en-GB" w:eastAsia="ru-RU"/>
    </w:rPr>
  </w:style>
  <w:style w:type="paragraph" w:customStyle="1" w:styleId="ListComponentsICF">
    <w:name w:val="List Components ICF"/>
    <w:basedOn w:val="a"/>
    <w:rsid w:val="00CC2B26"/>
    <w:pPr>
      <w:spacing w:after="0" w:line="240" w:lineRule="auto"/>
      <w:ind w:left="720"/>
    </w:pPr>
    <w:rPr>
      <w:rFonts w:ascii="Times New Roman" w:eastAsia="Times New Roman" w:hAnsi="Times New Roman" w:cs="Times New Roman"/>
      <w:sz w:val="20"/>
      <w:szCs w:val="20"/>
      <w:lang w:val="en-GB" w:eastAsia="ru-RU"/>
    </w:rPr>
  </w:style>
  <w:style w:type="paragraph" w:customStyle="1" w:styleId="ListcodeexamplesICF">
    <w:name w:val="List code examples ICF"/>
    <w:basedOn w:val="a"/>
    <w:rsid w:val="00CC2B26"/>
    <w:pPr>
      <w:spacing w:after="0" w:line="240" w:lineRule="auto"/>
    </w:pPr>
    <w:rPr>
      <w:rFonts w:ascii="Times New Roman" w:eastAsia="Times New Roman" w:hAnsi="Times New Roman" w:cs="Times New Roman"/>
      <w:sz w:val="16"/>
      <w:szCs w:val="20"/>
      <w:lang w:val="en-GB" w:eastAsia="ru-RU"/>
    </w:rPr>
  </w:style>
  <w:style w:type="character" w:customStyle="1" w:styleId="SemiBoldICF">
    <w:name w:val="Semi Bold ICF"/>
    <w:rsid w:val="00CC2B26"/>
    <w:rPr>
      <w:rFonts w:ascii="MinioMM_485 SB 585 NO 11 OP" w:hAnsi="MinioMM_485 SB 585 NO 11 OP" w:cs="Times New Roman"/>
      <w:sz w:val="20"/>
    </w:rPr>
  </w:style>
  <w:style w:type="paragraph" w:customStyle="1" w:styleId="Tab1HeadingICF">
    <w:name w:val="Tab1Heading ICF"/>
    <w:basedOn w:val="a"/>
    <w:rsid w:val="00CC2B26"/>
    <w:pPr>
      <w:spacing w:after="0" w:line="240" w:lineRule="auto"/>
      <w:outlineLvl w:val="0"/>
    </w:pPr>
    <w:rPr>
      <w:rFonts w:ascii="Times New Roman" w:eastAsia="Times New Roman" w:hAnsi="Times New Roman" w:cs="Times New Roman"/>
      <w:b/>
      <w:sz w:val="18"/>
      <w:szCs w:val="20"/>
      <w:lang w:val="en-GB" w:eastAsia="ru-RU"/>
    </w:rPr>
  </w:style>
  <w:style w:type="paragraph" w:customStyle="1" w:styleId="Tab1AppTextICF">
    <w:name w:val="Tab1AppText ICF"/>
    <w:basedOn w:val="21"/>
    <w:rsid w:val="00CC2B26"/>
    <w:pPr>
      <w:widowControl/>
      <w:spacing w:line="240" w:lineRule="auto"/>
      <w:ind w:left="0" w:firstLine="0"/>
    </w:pPr>
    <w:rPr>
      <w:sz w:val="18"/>
      <w:lang w:val="ru-RU"/>
    </w:rPr>
  </w:style>
  <w:style w:type="paragraph" w:styleId="af1">
    <w:name w:val="Body Text"/>
    <w:basedOn w:val="a"/>
    <w:link w:val="af2"/>
    <w:uiPriority w:val="99"/>
    <w:rsid w:val="00CC2B26"/>
    <w:pPr>
      <w:spacing w:after="0" w:line="240" w:lineRule="auto"/>
    </w:pPr>
    <w:rPr>
      <w:rFonts w:ascii="MinioMM_367 RG 585 NO 11 OP" w:eastAsia="Times New Roman" w:hAnsi="MinioMM_367 RG 585 NO 11 OP" w:cs="Times New Roman"/>
      <w:sz w:val="24"/>
      <w:szCs w:val="20"/>
      <w:lang w:val="en-GB" w:eastAsia="ru-RU"/>
    </w:rPr>
  </w:style>
  <w:style w:type="character" w:customStyle="1" w:styleId="af2">
    <w:name w:val="Основной текст Знак"/>
    <w:basedOn w:val="a0"/>
    <w:link w:val="af1"/>
    <w:uiPriority w:val="99"/>
    <w:rsid w:val="00CC2B26"/>
    <w:rPr>
      <w:rFonts w:ascii="MinioMM_367 RG 585 NO 11 OP" w:eastAsia="Times New Roman" w:hAnsi="MinioMM_367 RG 585 NO 11 OP" w:cs="Times New Roman"/>
      <w:sz w:val="24"/>
      <w:szCs w:val="20"/>
      <w:lang w:val="en-GB" w:eastAsia="ru-RU"/>
    </w:rPr>
  </w:style>
  <w:style w:type="paragraph" w:customStyle="1" w:styleId="BodyTextIndent05cmICF">
    <w:name w:val="Body Text Indent 0.5cm ICF"/>
    <w:basedOn w:val="a"/>
    <w:rsid w:val="00CC2B26"/>
    <w:pPr>
      <w:spacing w:before="240" w:after="0" w:line="240" w:lineRule="auto"/>
      <w:ind w:left="284"/>
    </w:pPr>
    <w:rPr>
      <w:rFonts w:ascii="Times New Roman" w:eastAsia="Times New Roman" w:hAnsi="Times New Roman" w:cs="Times New Roman"/>
      <w:sz w:val="20"/>
      <w:szCs w:val="20"/>
      <w:lang w:val="en-GB" w:eastAsia="ru-RU"/>
    </w:rPr>
  </w:style>
  <w:style w:type="paragraph" w:customStyle="1" w:styleId="Annex10TranslatorICF">
    <w:name w:val="Annex 10 Translator ICF"/>
    <w:basedOn w:val="a"/>
    <w:rsid w:val="00CC2B26"/>
    <w:pPr>
      <w:spacing w:after="0" w:line="240" w:lineRule="auto"/>
      <w:ind w:left="284"/>
    </w:pPr>
    <w:rPr>
      <w:rFonts w:ascii="Times New Roman" w:eastAsia="Times New Roman" w:hAnsi="Times New Roman" w:cs="Times New Roman"/>
      <w:sz w:val="20"/>
      <w:szCs w:val="20"/>
      <w:lang w:val="en-GB" w:eastAsia="ru-RU"/>
    </w:rPr>
  </w:style>
  <w:style w:type="paragraph" w:customStyle="1" w:styleId="BodyTextIndent1stparaBoldICF">
    <w:name w:val="Body Text Indent 1st para Bold ICF"/>
    <w:basedOn w:val="item2"/>
    <w:rsid w:val="00CC2B26"/>
    <w:pPr>
      <w:ind w:left="567" w:firstLine="0"/>
    </w:pPr>
    <w:rPr>
      <w:rFonts w:ascii="Times New Roman" w:hAnsi="Times New Roman"/>
      <w:b w:val="0"/>
    </w:rPr>
  </w:style>
  <w:style w:type="paragraph" w:customStyle="1" w:styleId="BodyTextIndent2ndparaICF">
    <w:name w:val="Body Text Indent 2nd para ICF"/>
    <w:basedOn w:val="a"/>
    <w:rsid w:val="00CC2B26"/>
    <w:pPr>
      <w:spacing w:after="0" w:line="240" w:lineRule="auto"/>
      <w:ind w:firstLine="567"/>
    </w:pPr>
    <w:rPr>
      <w:rFonts w:ascii="Times New Roman" w:eastAsia="Times New Roman" w:hAnsi="Times New Roman" w:cs="Times New Roman"/>
      <w:sz w:val="20"/>
      <w:szCs w:val="20"/>
      <w:lang w:val="en-GB" w:eastAsia="ru-RU"/>
    </w:rPr>
  </w:style>
  <w:style w:type="paragraph" w:customStyle="1" w:styleId="HeaderICF">
    <w:name w:val="Header ICF"/>
    <w:basedOn w:val="a4"/>
    <w:rsid w:val="00CC2B26"/>
    <w:pPr>
      <w:pBdr>
        <w:bottom w:val="single" w:sz="4" w:space="1" w:color="auto"/>
      </w:pBdr>
      <w:tabs>
        <w:tab w:val="clear" w:pos="4677"/>
        <w:tab w:val="clear" w:pos="9355"/>
        <w:tab w:val="right" w:pos="6407"/>
      </w:tabs>
      <w:ind w:firstLine="0"/>
      <w:jc w:val="left"/>
    </w:pPr>
    <w:rPr>
      <w:rFonts w:ascii="Minion Cyr Regular" w:eastAsia="Times New Roman" w:hAnsi="Minion Cyr Regular"/>
      <w:i/>
      <w:sz w:val="16"/>
      <w:szCs w:val="20"/>
      <w:lang w:val="en-GB" w:eastAsia="ru-RU"/>
    </w:rPr>
  </w:style>
  <w:style w:type="paragraph" w:customStyle="1" w:styleId="PageNumberICF">
    <w:name w:val="Page Number ICF"/>
    <w:basedOn w:val="a6"/>
    <w:rsid w:val="00CC2B26"/>
    <w:pPr>
      <w:framePr w:wrap="around" w:vAnchor="text" w:hAnchor="margin" w:xAlign="center" w:y="1"/>
      <w:tabs>
        <w:tab w:val="clear" w:pos="4677"/>
        <w:tab w:val="clear" w:pos="9355"/>
        <w:tab w:val="center" w:pos="4153"/>
        <w:tab w:val="right" w:pos="8306"/>
      </w:tabs>
      <w:ind w:firstLine="0"/>
      <w:jc w:val="left"/>
    </w:pPr>
    <w:rPr>
      <w:rFonts w:eastAsia="Times New Roman"/>
      <w:sz w:val="16"/>
      <w:szCs w:val="20"/>
      <w:lang w:val="en-GB" w:eastAsia="ru-RU"/>
    </w:rPr>
  </w:style>
  <w:style w:type="paragraph" w:customStyle="1" w:styleId="Picture2">
    <w:name w:val="Picture 2"/>
    <w:basedOn w:val="a"/>
    <w:rsid w:val="00CC2B26"/>
    <w:pPr>
      <w:spacing w:before="200" w:after="0" w:line="240" w:lineRule="auto"/>
      <w:jc w:val="center"/>
    </w:pPr>
    <w:rPr>
      <w:rFonts w:ascii="Arial" w:eastAsia="Times New Roman" w:hAnsi="Arial" w:cs="Times New Roman"/>
      <w:szCs w:val="20"/>
      <w:lang w:val="fr-CH" w:eastAsia="ru-RU"/>
    </w:rPr>
  </w:style>
  <w:style w:type="paragraph" w:customStyle="1" w:styleId="Fig1TextICF">
    <w:name w:val="Fig1 Text ICF"/>
    <w:basedOn w:val="a"/>
    <w:rsid w:val="00CC2B26"/>
    <w:pPr>
      <w:spacing w:after="0" w:line="240" w:lineRule="auto"/>
      <w:jc w:val="center"/>
    </w:pPr>
    <w:rPr>
      <w:rFonts w:ascii="Times New Roman" w:eastAsia="Times New Roman" w:hAnsi="Times New Roman" w:cs="Times New Roman"/>
      <w:sz w:val="16"/>
      <w:szCs w:val="20"/>
      <w:lang w:val="en-GB" w:eastAsia="ru-RU"/>
    </w:rPr>
  </w:style>
  <w:style w:type="paragraph" w:styleId="31">
    <w:name w:val="Body Text 3"/>
    <w:basedOn w:val="a"/>
    <w:link w:val="32"/>
    <w:rsid w:val="00CC2B26"/>
    <w:pPr>
      <w:spacing w:after="0" w:line="240" w:lineRule="auto"/>
      <w:jc w:val="right"/>
    </w:pPr>
    <w:rPr>
      <w:rFonts w:ascii="Times New Roman" w:eastAsia="Times New Roman" w:hAnsi="Times New Roman" w:cs="Times New Roman"/>
      <w:i/>
      <w:color w:val="000000"/>
      <w:sz w:val="20"/>
      <w:szCs w:val="20"/>
      <w:lang w:eastAsia="ru-RU"/>
    </w:rPr>
  </w:style>
  <w:style w:type="character" w:customStyle="1" w:styleId="32">
    <w:name w:val="Основной текст 3 Знак"/>
    <w:basedOn w:val="a0"/>
    <w:link w:val="31"/>
    <w:rsid w:val="00CC2B26"/>
    <w:rPr>
      <w:rFonts w:ascii="Times New Roman" w:eastAsia="Times New Roman" w:hAnsi="Times New Roman" w:cs="Times New Roman"/>
      <w:i/>
      <w:color w:val="000000"/>
      <w:sz w:val="20"/>
      <w:szCs w:val="20"/>
      <w:lang w:eastAsia="ru-RU"/>
    </w:rPr>
  </w:style>
  <w:style w:type="paragraph" w:customStyle="1" w:styleId="Textbox1ICF">
    <w:name w:val="Textbox1 ICF"/>
    <w:basedOn w:val="a"/>
    <w:rsid w:val="00CC2B26"/>
    <w:pPr>
      <w:spacing w:before="120" w:after="120" w:line="240" w:lineRule="auto"/>
    </w:pPr>
    <w:rPr>
      <w:rFonts w:ascii="Times New Roman" w:eastAsia="Times New Roman" w:hAnsi="Times New Roman" w:cs="Times New Roman"/>
      <w:sz w:val="18"/>
      <w:szCs w:val="20"/>
      <w:lang w:val="en-GB" w:eastAsia="ru-RU"/>
    </w:rPr>
  </w:style>
  <w:style w:type="paragraph" w:customStyle="1" w:styleId="Textboxd1ICF">
    <w:name w:val="Textboxd1 ICF"/>
    <w:basedOn w:val="Textbox1ICF"/>
    <w:rsid w:val="00CC2B26"/>
    <w:pPr>
      <w:spacing w:before="60" w:after="60"/>
    </w:pPr>
  </w:style>
  <w:style w:type="character" w:customStyle="1" w:styleId="af3">
    <w:name w:val="Текст примечания Знак"/>
    <w:link w:val="af4"/>
    <w:semiHidden/>
    <w:rsid w:val="00CC2B26"/>
    <w:rPr>
      <w:rFonts w:ascii="MinioMM_367 RG 585 NO 11 OP" w:eastAsia="Times New Roman" w:hAnsi="MinioMM_367 RG 585 NO 11 OP"/>
      <w:sz w:val="24"/>
      <w:lang w:val="en-GB"/>
    </w:rPr>
  </w:style>
  <w:style w:type="paragraph" w:styleId="af4">
    <w:name w:val="annotation text"/>
    <w:basedOn w:val="a"/>
    <w:link w:val="af3"/>
    <w:semiHidden/>
    <w:rsid w:val="00CC2B26"/>
    <w:pPr>
      <w:spacing w:after="0" w:line="240" w:lineRule="auto"/>
    </w:pPr>
    <w:rPr>
      <w:rFonts w:ascii="MinioMM_367 RG 585 NO 11 OP" w:eastAsia="Times New Roman" w:hAnsi="MinioMM_367 RG 585 NO 11 OP"/>
      <w:sz w:val="24"/>
      <w:lang w:val="en-GB"/>
    </w:rPr>
  </w:style>
  <w:style w:type="character" w:customStyle="1" w:styleId="13">
    <w:name w:val="Текст примечания Знак1"/>
    <w:basedOn w:val="a0"/>
    <w:uiPriority w:val="99"/>
    <w:semiHidden/>
    <w:rsid w:val="00CC2B26"/>
    <w:rPr>
      <w:sz w:val="20"/>
      <w:szCs w:val="20"/>
    </w:rPr>
  </w:style>
  <w:style w:type="paragraph" w:styleId="af5">
    <w:name w:val="Normal (Web)"/>
    <w:basedOn w:val="a"/>
    <w:uiPriority w:val="99"/>
    <w:rsid w:val="00CC2B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CC2B26"/>
    <w:rPr>
      <w:rFonts w:cs="Times New Roman"/>
    </w:rPr>
  </w:style>
  <w:style w:type="paragraph" w:customStyle="1" w:styleId="bold">
    <w:name w:val="bold"/>
    <w:basedOn w:val="a"/>
    <w:rsid w:val="00CC2B26"/>
    <w:pPr>
      <w:spacing w:before="100" w:beforeAutospacing="1" w:after="100" w:afterAutospacing="1" w:line="240" w:lineRule="auto"/>
    </w:pPr>
    <w:rPr>
      <w:rFonts w:ascii="Arial" w:eastAsia="Times New Roman" w:hAnsi="Arial" w:cs="Arial"/>
      <w:b/>
      <w:bCs/>
      <w:sz w:val="18"/>
      <w:szCs w:val="18"/>
      <w:lang w:eastAsia="ru-RU"/>
    </w:rPr>
  </w:style>
  <w:style w:type="paragraph" w:customStyle="1" w:styleId="text">
    <w:name w:val="text"/>
    <w:basedOn w:val="a"/>
    <w:rsid w:val="00CC2B26"/>
    <w:pPr>
      <w:spacing w:before="100" w:beforeAutospacing="1" w:after="100" w:afterAutospacing="1" w:line="240" w:lineRule="auto"/>
    </w:pPr>
    <w:rPr>
      <w:rFonts w:ascii="Arial" w:eastAsia="Times New Roman" w:hAnsi="Arial" w:cs="Arial"/>
      <w:sz w:val="18"/>
      <w:szCs w:val="18"/>
      <w:lang w:eastAsia="ru-RU"/>
    </w:rPr>
  </w:style>
  <w:style w:type="character" w:styleId="af6">
    <w:name w:val="Emphasis"/>
    <w:qFormat/>
    <w:rsid w:val="00CC2B26"/>
    <w:rPr>
      <w:rFonts w:cs="Times New Roman"/>
      <w:i/>
      <w:iCs/>
    </w:rPr>
  </w:style>
  <w:style w:type="paragraph" w:customStyle="1" w:styleId="14">
    <w:name w:val="Абзац списка1"/>
    <w:basedOn w:val="a"/>
    <w:rsid w:val="00CC2B26"/>
    <w:pPr>
      <w:ind w:left="720"/>
      <w:contextualSpacing/>
    </w:pPr>
    <w:rPr>
      <w:rFonts w:ascii="Calibri" w:eastAsia="Times New Roman" w:hAnsi="Calibri" w:cs="Times New Roman"/>
      <w:lang w:eastAsia="ru-RU"/>
    </w:rPr>
  </w:style>
  <w:style w:type="character" w:customStyle="1" w:styleId="af7">
    <w:name w:val="Текст выноски Знак"/>
    <w:link w:val="af8"/>
    <w:uiPriority w:val="99"/>
    <w:semiHidden/>
    <w:rsid w:val="00CC2B26"/>
    <w:rPr>
      <w:rFonts w:ascii="Tahoma" w:eastAsia="Times New Roman" w:hAnsi="Tahoma" w:cs="Tahoma"/>
      <w:sz w:val="16"/>
      <w:szCs w:val="16"/>
    </w:rPr>
  </w:style>
  <w:style w:type="paragraph" w:styleId="af8">
    <w:name w:val="Balloon Text"/>
    <w:basedOn w:val="a"/>
    <w:link w:val="af7"/>
    <w:uiPriority w:val="99"/>
    <w:semiHidden/>
    <w:rsid w:val="00CC2B26"/>
    <w:pPr>
      <w:spacing w:after="0" w:line="240" w:lineRule="auto"/>
    </w:pPr>
    <w:rPr>
      <w:rFonts w:ascii="Tahoma" w:eastAsia="Times New Roman" w:hAnsi="Tahoma" w:cs="Tahoma"/>
      <w:sz w:val="16"/>
      <w:szCs w:val="16"/>
    </w:rPr>
  </w:style>
  <w:style w:type="character" w:customStyle="1" w:styleId="15">
    <w:name w:val="Текст выноски Знак1"/>
    <w:basedOn w:val="a0"/>
    <w:uiPriority w:val="99"/>
    <w:semiHidden/>
    <w:rsid w:val="00CC2B26"/>
    <w:rPr>
      <w:rFonts w:ascii="Tahoma" w:hAnsi="Tahoma" w:cs="Tahoma"/>
      <w:sz w:val="16"/>
      <w:szCs w:val="16"/>
    </w:rPr>
  </w:style>
  <w:style w:type="paragraph" w:customStyle="1" w:styleId="CharCharChar">
    <w:name w:val="Char Char Char"/>
    <w:basedOn w:val="a"/>
    <w:rsid w:val="00CC2B26"/>
    <w:pPr>
      <w:spacing w:after="160" w:line="240" w:lineRule="exact"/>
    </w:pPr>
    <w:rPr>
      <w:rFonts w:ascii="Arial" w:eastAsia="Times New Roman" w:hAnsi="Arial" w:cs="Arial"/>
      <w:sz w:val="20"/>
      <w:szCs w:val="20"/>
      <w:lang w:val="en-US"/>
    </w:rPr>
  </w:style>
  <w:style w:type="character" w:customStyle="1" w:styleId="titleclass">
    <w:name w:val="titleclass"/>
    <w:rsid w:val="00CC2B26"/>
    <w:rPr>
      <w:rFonts w:cs="Times New Roman"/>
    </w:rPr>
  </w:style>
  <w:style w:type="character" w:customStyle="1" w:styleId="descriptionclass">
    <w:name w:val="descriptionclass"/>
    <w:rsid w:val="00CC2B26"/>
    <w:rPr>
      <w:rFonts w:cs="Times New Roman"/>
    </w:rPr>
  </w:style>
  <w:style w:type="character" w:customStyle="1" w:styleId="af9">
    <w:name w:val="Схема документа Знак"/>
    <w:link w:val="afa"/>
    <w:uiPriority w:val="99"/>
    <w:semiHidden/>
    <w:rsid w:val="00CC2B26"/>
    <w:rPr>
      <w:rFonts w:ascii="Tahoma" w:eastAsia="Calibri" w:hAnsi="Tahoma" w:cs="Tahoma"/>
      <w:sz w:val="16"/>
      <w:szCs w:val="16"/>
    </w:rPr>
  </w:style>
  <w:style w:type="paragraph" w:styleId="afa">
    <w:name w:val="Document Map"/>
    <w:basedOn w:val="a"/>
    <w:link w:val="af9"/>
    <w:uiPriority w:val="99"/>
    <w:semiHidden/>
    <w:unhideWhenUsed/>
    <w:rsid w:val="00CC2B26"/>
    <w:pPr>
      <w:spacing w:after="0" w:line="360" w:lineRule="auto"/>
      <w:ind w:firstLine="851"/>
      <w:jc w:val="both"/>
    </w:pPr>
    <w:rPr>
      <w:rFonts w:ascii="Tahoma" w:eastAsia="Calibri" w:hAnsi="Tahoma" w:cs="Tahoma"/>
      <w:sz w:val="16"/>
      <w:szCs w:val="16"/>
    </w:rPr>
  </w:style>
  <w:style w:type="character" w:customStyle="1" w:styleId="16">
    <w:name w:val="Схема документа Знак1"/>
    <w:basedOn w:val="a0"/>
    <w:uiPriority w:val="99"/>
    <w:semiHidden/>
    <w:rsid w:val="00CC2B26"/>
    <w:rPr>
      <w:rFonts w:ascii="Tahoma" w:hAnsi="Tahoma" w:cs="Tahoma"/>
      <w:sz w:val="16"/>
      <w:szCs w:val="16"/>
    </w:rPr>
  </w:style>
  <w:style w:type="paragraph" w:customStyle="1" w:styleId="ConsPlusTitle">
    <w:name w:val="ConsPlusTitle"/>
    <w:rsid w:val="00CC2B26"/>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b">
    <w:name w:val="footnote reference"/>
    <w:semiHidden/>
    <w:rsid w:val="00CC2B26"/>
    <w:rPr>
      <w:vertAlign w:val="superscript"/>
    </w:rPr>
  </w:style>
  <w:style w:type="paragraph" w:customStyle="1" w:styleId="FORMATTEXT">
    <w:name w:val=".FORMATTEXT"/>
    <w:uiPriority w:val="99"/>
    <w:rsid w:val="00CC2B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UNFORMATTEXT">
    <w:name w:val=".UNFORMATTEXT"/>
    <w:uiPriority w:val="99"/>
    <w:rsid w:val="00CC2B26"/>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c">
    <w:name w:val="Strong"/>
    <w:uiPriority w:val="22"/>
    <w:qFormat/>
    <w:rsid w:val="00CC2B26"/>
    <w:rPr>
      <w:b/>
      <w:bCs/>
    </w:rPr>
  </w:style>
  <w:style w:type="paragraph" w:customStyle="1" w:styleId="ConsPlusNonformat">
    <w:name w:val="ConsPlusNonformat"/>
    <w:link w:val="ConsPlusNonformat0"/>
    <w:uiPriority w:val="99"/>
    <w:rsid w:val="00CC2B26"/>
    <w:pPr>
      <w:widowControl w:val="0"/>
      <w:autoSpaceDE w:val="0"/>
      <w:autoSpaceDN w:val="0"/>
      <w:adjustRightInd w:val="0"/>
      <w:spacing w:after="0" w:line="240" w:lineRule="auto"/>
    </w:pPr>
    <w:rPr>
      <w:rFonts w:ascii="Courier New" w:eastAsia="Times New Roman" w:hAnsi="Courier New" w:cs="Courier New"/>
      <w:lang w:eastAsia="ru-RU"/>
    </w:rPr>
  </w:style>
  <w:style w:type="character" w:customStyle="1" w:styleId="ConsPlusNonformat0">
    <w:name w:val="ConsPlusNonformat Знак"/>
    <w:link w:val="ConsPlusNonformat"/>
    <w:uiPriority w:val="99"/>
    <w:rsid w:val="00CC2B26"/>
    <w:rPr>
      <w:rFonts w:ascii="Courier New" w:eastAsia="Times New Roman" w:hAnsi="Courier New" w:cs="Courier New"/>
      <w:lang w:eastAsia="ru-RU"/>
    </w:rPr>
  </w:style>
  <w:style w:type="character" w:styleId="afd">
    <w:name w:val="FollowedHyperlink"/>
    <w:uiPriority w:val="99"/>
    <w:semiHidden/>
    <w:unhideWhenUsed/>
    <w:rsid w:val="00CC2B26"/>
    <w:rPr>
      <w:color w:val="800080"/>
      <w:u w:val="single"/>
    </w:rPr>
  </w:style>
  <w:style w:type="character" w:customStyle="1" w:styleId="gray">
    <w:name w:val="gray"/>
    <w:basedOn w:val="a0"/>
    <w:rsid w:val="00CC2B26"/>
  </w:style>
  <w:style w:type="character" w:customStyle="1" w:styleId="Absatz-Standardschriftart">
    <w:name w:val="Absatz-Standardschriftart"/>
    <w:rsid w:val="00CC2B26"/>
  </w:style>
  <w:style w:type="character" w:customStyle="1" w:styleId="apple-style-span">
    <w:name w:val="apple-style-span"/>
    <w:basedOn w:val="a0"/>
    <w:rsid w:val="00CC2B26"/>
  </w:style>
  <w:style w:type="paragraph" w:customStyle="1" w:styleId="Preformat">
    <w:name w:val="Preformat"/>
    <w:rsid w:val="00CC2B2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1">
    <w:name w:val="consplusnonformat"/>
    <w:basedOn w:val="a"/>
    <w:rsid w:val="00CC2B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e">
    <w:name w:val="мой"/>
    <w:basedOn w:val="a"/>
    <w:autoRedefine/>
    <w:rsid w:val="00CC2B26"/>
    <w:pPr>
      <w:spacing w:after="0" w:line="240" w:lineRule="auto"/>
      <w:ind w:left="-10" w:firstLine="10"/>
      <w:jc w:val="center"/>
    </w:pPr>
    <w:rPr>
      <w:rFonts w:ascii="Times New Roman" w:eastAsia="Times New Roman" w:hAnsi="Times New Roman" w:cs="Times New Roman"/>
      <w:bCs/>
      <w:sz w:val="24"/>
      <w:szCs w:val="24"/>
      <w:lang w:eastAsia="ru-RU"/>
    </w:rPr>
  </w:style>
  <w:style w:type="paragraph" w:styleId="aff">
    <w:name w:val="Body Text Indent"/>
    <w:basedOn w:val="a"/>
    <w:link w:val="aff0"/>
    <w:uiPriority w:val="99"/>
    <w:unhideWhenUsed/>
    <w:rsid w:val="00CC2B26"/>
    <w:pPr>
      <w:spacing w:after="120"/>
      <w:ind w:left="283"/>
    </w:pPr>
    <w:rPr>
      <w:rFonts w:ascii="Calibri" w:eastAsia="Calibri" w:hAnsi="Calibri" w:cs="Times New Roman"/>
      <w:sz w:val="20"/>
      <w:szCs w:val="20"/>
      <w:lang/>
    </w:rPr>
  </w:style>
  <w:style w:type="character" w:customStyle="1" w:styleId="aff0">
    <w:name w:val="Основной текст с отступом Знак"/>
    <w:basedOn w:val="a0"/>
    <w:link w:val="aff"/>
    <w:uiPriority w:val="99"/>
    <w:rsid w:val="00CC2B26"/>
    <w:rPr>
      <w:rFonts w:ascii="Calibri" w:eastAsia="Calibri" w:hAnsi="Calibri" w:cs="Times New Roman"/>
      <w:sz w:val="20"/>
      <w:szCs w:val="20"/>
      <w:lang/>
    </w:rPr>
  </w:style>
  <w:style w:type="paragraph" w:customStyle="1" w:styleId="aff1">
    <w:name w:val="Обращение"/>
    <w:basedOn w:val="a"/>
    <w:next w:val="a"/>
    <w:rsid w:val="00CC2B26"/>
    <w:pPr>
      <w:spacing w:before="240" w:after="120" w:line="240" w:lineRule="auto"/>
      <w:jc w:val="center"/>
    </w:pPr>
    <w:rPr>
      <w:rFonts w:ascii="Times New Roman" w:eastAsia="Times New Roman" w:hAnsi="Times New Roman" w:cs="Times New Roman"/>
      <w:b/>
      <w:sz w:val="26"/>
      <w:szCs w:val="20"/>
      <w:lang w:eastAsia="ru-RU"/>
    </w:rPr>
  </w:style>
  <w:style w:type="character" w:customStyle="1" w:styleId="HTML0">
    <w:name w:val="Стандартный HTML Знак"/>
    <w:link w:val="HTML1"/>
    <w:uiPriority w:val="99"/>
    <w:rsid w:val="00CC2B26"/>
    <w:rPr>
      <w:rFonts w:ascii="Courier New" w:eastAsia="Times New Roman" w:hAnsi="Courier New" w:cs="Courier New"/>
    </w:rPr>
  </w:style>
  <w:style w:type="paragraph" w:styleId="HTML1">
    <w:name w:val="HTML Preformatted"/>
    <w:basedOn w:val="a"/>
    <w:link w:val="HTML0"/>
    <w:uiPriority w:val="99"/>
    <w:unhideWhenUsed/>
    <w:rsid w:val="00CC2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10">
    <w:name w:val="Стандартный HTML Знак1"/>
    <w:basedOn w:val="a0"/>
    <w:uiPriority w:val="99"/>
    <w:semiHidden/>
    <w:rsid w:val="00CC2B26"/>
    <w:rPr>
      <w:rFonts w:ascii="Consolas" w:hAnsi="Consolas" w:cs="Consolas"/>
      <w:sz w:val="20"/>
      <w:szCs w:val="20"/>
    </w:rPr>
  </w:style>
  <w:style w:type="character" w:customStyle="1" w:styleId="aff2">
    <w:name w:val="Гипертекстовая ссылка"/>
    <w:uiPriority w:val="99"/>
    <w:rsid w:val="00CC2B26"/>
    <w:rPr>
      <w:color w:val="008000"/>
    </w:rPr>
  </w:style>
  <w:style w:type="paragraph" w:customStyle="1" w:styleId="Default">
    <w:name w:val="Default"/>
    <w:rsid w:val="00CC2B2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7">
    <w:name w:val="Знак1"/>
    <w:basedOn w:val="a"/>
    <w:rsid w:val="00CC2B26"/>
    <w:pPr>
      <w:spacing w:after="0" w:line="240" w:lineRule="auto"/>
    </w:pPr>
    <w:rPr>
      <w:rFonts w:ascii="Verdana" w:eastAsia="Times New Roman" w:hAnsi="Verdana" w:cs="Verdana"/>
      <w:sz w:val="20"/>
      <w:szCs w:val="20"/>
      <w:lang w:val="en-US"/>
    </w:rPr>
  </w:style>
  <w:style w:type="character" w:customStyle="1" w:styleId="aff3">
    <w:name w:val="Активная гипертекстовая ссылка"/>
    <w:uiPriority w:val="99"/>
    <w:rsid w:val="00CC2B26"/>
    <w:rPr>
      <w:color w:val="008000"/>
      <w:u w:val="single"/>
    </w:rPr>
  </w:style>
  <w:style w:type="paragraph" w:styleId="33">
    <w:name w:val="Body Text Indent 3"/>
    <w:basedOn w:val="a"/>
    <w:link w:val="34"/>
    <w:rsid w:val="00CC2B26"/>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CC2B26"/>
    <w:rPr>
      <w:rFonts w:ascii="Times New Roman" w:eastAsia="Times New Roman" w:hAnsi="Times New Roman" w:cs="Times New Roman"/>
      <w:sz w:val="16"/>
      <w:szCs w:val="16"/>
      <w:lang w:eastAsia="ru-RU"/>
    </w:rPr>
  </w:style>
  <w:style w:type="paragraph" w:customStyle="1" w:styleId="HEADERTEXT">
    <w:name w:val=".HEADERTEXT"/>
    <w:uiPriority w:val="99"/>
    <w:rsid w:val="00CC2B26"/>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ConsNormal">
    <w:name w:val="ConsNormal"/>
    <w:rsid w:val="00CC2B26"/>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18">
    <w:name w:val="заголовок 1"/>
    <w:basedOn w:val="a"/>
    <w:next w:val="a"/>
    <w:uiPriority w:val="99"/>
    <w:rsid w:val="00CC2B26"/>
    <w:pPr>
      <w:keepNext/>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styleId="aff4">
    <w:name w:val="endnote text"/>
    <w:basedOn w:val="a"/>
    <w:link w:val="aff5"/>
    <w:uiPriority w:val="99"/>
    <w:semiHidden/>
    <w:unhideWhenUsed/>
    <w:rsid w:val="00CC2B26"/>
    <w:pPr>
      <w:spacing w:after="0" w:line="360" w:lineRule="auto"/>
      <w:ind w:firstLine="851"/>
      <w:jc w:val="both"/>
    </w:pPr>
    <w:rPr>
      <w:rFonts w:ascii="Times New Roman" w:eastAsia="Calibri" w:hAnsi="Times New Roman" w:cs="Times New Roman"/>
      <w:sz w:val="20"/>
      <w:szCs w:val="20"/>
      <w:lang/>
    </w:rPr>
  </w:style>
  <w:style w:type="character" w:customStyle="1" w:styleId="aff5">
    <w:name w:val="Текст концевой сноски Знак"/>
    <w:basedOn w:val="a0"/>
    <w:link w:val="aff4"/>
    <w:uiPriority w:val="99"/>
    <w:semiHidden/>
    <w:rsid w:val="00CC2B26"/>
    <w:rPr>
      <w:rFonts w:ascii="Times New Roman" w:eastAsia="Calibri" w:hAnsi="Times New Roman" w:cs="Times New Roman"/>
      <w:sz w:val="20"/>
      <w:szCs w:val="20"/>
      <w:lang/>
    </w:rPr>
  </w:style>
  <w:style w:type="character" w:styleId="aff6">
    <w:name w:val="endnote reference"/>
    <w:uiPriority w:val="99"/>
    <w:semiHidden/>
    <w:unhideWhenUsed/>
    <w:rsid w:val="00CC2B26"/>
    <w:rPr>
      <w:vertAlign w:val="superscript"/>
    </w:rPr>
  </w:style>
  <w:style w:type="table" w:styleId="aff7">
    <w:name w:val="Table Grid"/>
    <w:basedOn w:val="a1"/>
    <w:uiPriority w:val="59"/>
    <w:rsid w:val="00CC2B2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Bullet 2"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C2B26"/>
    <w:pPr>
      <w:keepNext/>
      <w:keepLines/>
      <w:spacing w:before="480" w:after="0"/>
      <w:outlineLvl w:val="0"/>
    </w:pPr>
    <w:rPr>
      <w:rFonts w:ascii="Cambria" w:eastAsia="Times New Roman" w:hAnsi="Cambria" w:cs="Times New Roman"/>
      <w:b/>
      <w:bCs/>
      <w:color w:val="365F91"/>
      <w:sz w:val="28"/>
      <w:szCs w:val="28"/>
      <w:lang w:val="x-none" w:eastAsia="ru-RU"/>
    </w:rPr>
  </w:style>
  <w:style w:type="paragraph" w:styleId="2">
    <w:name w:val="heading 2"/>
    <w:basedOn w:val="a"/>
    <w:next w:val="a"/>
    <w:link w:val="20"/>
    <w:uiPriority w:val="9"/>
    <w:qFormat/>
    <w:rsid w:val="00CC2B26"/>
    <w:pPr>
      <w:keepNext/>
      <w:keepLines/>
      <w:spacing w:before="200" w:after="0"/>
      <w:outlineLvl w:val="1"/>
    </w:pPr>
    <w:rPr>
      <w:rFonts w:ascii="Cambria" w:eastAsia="Times New Roman" w:hAnsi="Cambria" w:cs="Times New Roman"/>
      <w:b/>
      <w:bCs/>
      <w:color w:val="4F81BD"/>
      <w:sz w:val="26"/>
      <w:szCs w:val="26"/>
      <w:lang w:val="x-none" w:eastAsia="ru-RU"/>
    </w:rPr>
  </w:style>
  <w:style w:type="paragraph" w:styleId="3">
    <w:name w:val="heading 3"/>
    <w:basedOn w:val="a"/>
    <w:next w:val="a"/>
    <w:link w:val="30"/>
    <w:qFormat/>
    <w:rsid w:val="00CC2B26"/>
    <w:pPr>
      <w:keepNext/>
      <w:spacing w:before="240" w:after="60" w:line="240" w:lineRule="auto"/>
      <w:outlineLvl w:val="2"/>
    </w:pPr>
    <w:rPr>
      <w:rFonts w:ascii="Arial" w:eastAsia="Times New Roman" w:hAnsi="Arial" w:cs="Times New Roman"/>
      <w:sz w:val="24"/>
      <w:szCs w:val="20"/>
      <w:lang w:val="en-GB" w:eastAsia="ru-RU"/>
    </w:rPr>
  </w:style>
  <w:style w:type="paragraph" w:styleId="4">
    <w:name w:val="heading 4"/>
    <w:basedOn w:val="a"/>
    <w:next w:val="a"/>
    <w:link w:val="40"/>
    <w:uiPriority w:val="9"/>
    <w:qFormat/>
    <w:rsid w:val="00CC2B26"/>
    <w:pPr>
      <w:keepNext/>
      <w:spacing w:before="240" w:after="60" w:line="240" w:lineRule="auto"/>
      <w:outlineLvl w:val="3"/>
    </w:pPr>
    <w:rPr>
      <w:rFonts w:ascii="MinioMM_367 RG 585 NO 11 OP" w:eastAsia="Times New Roman" w:hAnsi="MinioMM_367 RG 585 NO 11 OP" w:cs="Times New Roman"/>
      <w:b/>
      <w:sz w:val="24"/>
      <w:szCs w:val="20"/>
      <w:lang w:val="en-GB" w:eastAsia="ru-RU"/>
    </w:rPr>
  </w:style>
  <w:style w:type="paragraph" w:styleId="5">
    <w:name w:val="heading 5"/>
    <w:basedOn w:val="a"/>
    <w:next w:val="a"/>
    <w:link w:val="50"/>
    <w:qFormat/>
    <w:rsid w:val="00CC2B26"/>
    <w:pPr>
      <w:spacing w:before="240" w:after="60" w:line="240" w:lineRule="auto"/>
      <w:outlineLvl w:val="4"/>
    </w:pPr>
    <w:rPr>
      <w:rFonts w:ascii="MinioMM_367 RG 585 NO 11 OP" w:eastAsia="Times New Roman" w:hAnsi="MinioMM_367 RG 585 NO 11 OP" w:cs="Times New Roman"/>
      <w:sz w:val="20"/>
      <w:szCs w:val="20"/>
      <w:lang w:val="en-GB" w:eastAsia="ru-RU"/>
    </w:rPr>
  </w:style>
  <w:style w:type="paragraph" w:styleId="6">
    <w:name w:val="heading 6"/>
    <w:basedOn w:val="a"/>
    <w:next w:val="a"/>
    <w:link w:val="60"/>
    <w:qFormat/>
    <w:rsid w:val="00CC2B26"/>
    <w:pPr>
      <w:spacing w:before="240" w:after="60" w:line="240" w:lineRule="auto"/>
      <w:outlineLvl w:val="5"/>
    </w:pPr>
    <w:rPr>
      <w:rFonts w:ascii="MinioMM_367 RG 585 NO 11 OP" w:eastAsia="Times New Roman" w:hAnsi="MinioMM_367 RG 585 NO 11 OP" w:cs="Times New Roman"/>
      <w:i/>
      <w:sz w:val="20"/>
      <w:szCs w:val="20"/>
      <w:lang w:val="en-GB" w:eastAsia="ru-RU"/>
    </w:rPr>
  </w:style>
  <w:style w:type="paragraph" w:styleId="7">
    <w:name w:val="heading 7"/>
    <w:basedOn w:val="a"/>
    <w:next w:val="a"/>
    <w:link w:val="70"/>
    <w:qFormat/>
    <w:rsid w:val="00CC2B26"/>
    <w:pPr>
      <w:keepNext/>
      <w:spacing w:after="0" w:line="240" w:lineRule="auto"/>
      <w:jc w:val="right"/>
      <w:outlineLvl w:val="6"/>
    </w:pPr>
    <w:rPr>
      <w:rFonts w:ascii="Times New Roman" w:eastAsia="Times New Roman" w:hAnsi="Times New Roman" w:cs="Times New Roman"/>
      <w:i/>
      <w:color w:val="000000"/>
      <w:sz w:val="20"/>
      <w:szCs w:val="20"/>
      <w:lang w:val="x-none" w:eastAsia="ru-RU"/>
    </w:rPr>
  </w:style>
  <w:style w:type="paragraph" w:styleId="8">
    <w:name w:val="heading 8"/>
    <w:basedOn w:val="a"/>
    <w:next w:val="a"/>
    <w:link w:val="80"/>
    <w:qFormat/>
    <w:rsid w:val="00CC2B26"/>
    <w:pPr>
      <w:spacing w:before="240" w:after="60" w:line="240" w:lineRule="auto"/>
      <w:outlineLvl w:val="7"/>
    </w:pPr>
    <w:rPr>
      <w:rFonts w:ascii="MinioMM_367 RG 585 NO 11 OP" w:eastAsia="Times New Roman" w:hAnsi="MinioMM_367 RG 585 NO 11 OP" w:cs="Times New Roman"/>
      <w:i/>
      <w:sz w:val="24"/>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C2B26"/>
    <w:rPr>
      <w:rFonts w:ascii="Cambria" w:eastAsia="Times New Roman" w:hAnsi="Cambria" w:cs="Times New Roman"/>
      <w:b/>
      <w:bCs/>
      <w:color w:val="365F91"/>
      <w:sz w:val="28"/>
      <w:szCs w:val="28"/>
      <w:lang w:val="x-none" w:eastAsia="ru-RU"/>
    </w:rPr>
  </w:style>
  <w:style w:type="character" w:customStyle="1" w:styleId="20">
    <w:name w:val="Заголовок 2 Знак"/>
    <w:basedOn w:val="a0"/>
    <w:link w:val="2"/>
    <w:uiPriority w:val="9"/>
    <w:rsid w:val="00CC2B26"/>
    <w:rPr>
      <w:rFonts w:ascii="Cambria" w:eastAsia="Times New Roman" w:hAnsi="Cambria" w:cs="Times New Roman"/>
      <w:b/>
      <w:bCs/>
      <w:color w:val="4F81BD"/>
      <w:sz w:val="26"/>
      <w:szCs w:val="26"/>
      <w:lang w:val="x-none" w:eastAsia="ru-RU"/>
    </w:rPr>
  </w:style>
  <w:style w:type="character" w:customStyle="1" w:styleId="30">
    <w:name w:val="Заголовок 3 Знак"/>
    <w:basedOn w:val="a0"/>
    <w:link w:val="3"/>
    <w:rsid w:val="00CC2B26"/>
    <w:rPr>
      <w:rFonts w:ascii="Arial" w:eastAsia="Times New Roman" w:hAnsi="Arial" w:cs="Times New Roman"/>
      <w:sz w:val="24"/>
      <w:szCs w:val="20"/>
      <w:lang w:val="en-GB" w:eastAsia="ru-RU"/>
    </w:rPr>
  </w:style>
  <w:style w:type="character" w:customStyle="1" w:styleId="40">
    <w:name w:val="Заголовок 4 Знак"/>
    <w:basedOn w:val="a0"/>
    <w:link w:val="4"/>
    <w:uiPriority w:val="9"/>
    <w:rsid w:val="00CC2B26"/>
    <w:rPr>
      <w:rFonts w:ascii="MinioMM_367 RG 585 NO 11 OP" w:eastAsia="Times New Roman" w:hAnsi="MinioMM_367 RG 585 NO 11 OP" w:cs="Times New Roman"/>
      <w:b/>
      <w:sz w:val="24"/>
      <w:szCs w:val="20"/>
      <w:lang w:val="en-GB" w:eastAsia="ru-RU"/>
    </w:rPr>
  </w:style>
  <w:style w:type="character" w:customStyle="1" w:styleId="50">
    <w:name w:val="Заголовок 5 Знак"/>
    <w:basedOn w:val="a0"/>
    <w:link w:val="5"/>
    <w:rsid w:val="00CC2B26"/>
    <w:rPr>
      <w:rFonts w:ascii="MinioMM_367 RG 585 NO 11 OP" w:eastAsia="Times New Roman" w:hAnsi="MinioMM_367 RG 585 NO 11 OP" w:cs="Times New Roman"/>
      <w:sz w:val="20"/>
      <w:szCs w:val="20"/>
      <w:lang w:val="en-GB" w:eastAsia="ru-RU"/>
    </w:rPr>
  </w:style>
  <w:style w:type="character" w:customStyle="1" w:styleId="60">
    <w:name w:val="Заголовок 6 Знак"/>
    <w:basedOn w:val="a0"/>
    <w:link w:val="6"/>
    <w:rsid w:val="00CC2B26"/>
    <w:rPr>
      <w:rFonts w:ascii="MinioMM_367 RG 585 NO 11 OP" w:eastAsia="Times New Roman" w:hAnsi="MinioMM_367 RG 585 NO 11 OP" w:cs="Times New Roman"/>
      <w:i/>
      <w:sz w:val="20"/>
      <w:szCs w:val="20"/>
      <w:lang w:val="en-GB" w:eastAsia="ru-RU"/>
    </w:rPr>
  </w:style>
  <w:style w:type="character" w:customStyle="1" w:styleId="70">
    <w:name w:val="Заголовок 7 Знак"/>
    <w:basedOn w:val="a0"/>
    <w:link w:val="7"/>
    <w:rsid w:val="00CC2B26"/>
    <w:rPr>
      <w:rFonts w:ascii="Times New Roman" w:eastAsia="Times New Roman" w:hAnsi="Times New Roman" w:cs="Times New Roman"/>
      <w:i/>
      <w:color w:val="000000"/>
      <w:sz w:val="20"/>
      <w:szCs w:val="20"/>
      <w:lang w:val="x-none" w:eastAsia="ru-RU"/>
    </w:rPr>
  </w:style>
  <w:style w:type="character" w:customStyle="1" w:styleId="80">
    <w:name w:val="Заголовок 8 Знак"/>
    <w:basedOn w:val="a0"/>
    <w:link w:val="8"/>
    <w:rsid w:val="00CC2B26"/>
    <w:rPr>
      <w:rFonts w:ascii="MinioMM_367 RG 585 NO 11 OP" w:eastAsia="Times New Roman" w:hAnsi="MinioMM_367 RG 585 NO 11 OP" w:cs="Times New Roman"/>
      <w:i/>
      <w:sz w:val="24"/>
      <w:szCs w:val="20"/>
      <w:lang w:val="en-GB" w:eastAsia="ru-RU"/>
    </w:rPr>
  </w:style>
  <w:style w:type="numbering" w:customStyle="1" w:styleId="11">
    <w:name w:val="Нет списка1"/>
    <w:next w:val="a2"/>
    <w:uiPriority w:val="99"/>
    <w:semiHidden/>
    <w:unhideWhenUsed/>
    <w:rsid w:val="00CC2B26"/>
  </w:style>
  <w:style w:type="paragraph" w:customStyle="1" w:styleId="ConsPlusCell">
    <w:name w:val="ConsPlusCell"/>
    <w:rsid w:val="00CC2B26"/>
    <w:pPr>
      <w:widowControl w:val="0"/>
      <w:autoSpaceDE w:val="0"/>
      <w:autoSpaceDN w:val="0"/>
      <w:adjustRightInd w:val="0"/>
      <w:spacing w:after="0" w:line="240" w:lineRule="auto"/>
    </w:pPr>
    <w:rPr>
      <w:rFonts w:ascii="Calibri" w:eastAsia="Times New Roman" w:hAnsi="Calibri" w:cs="Calibri"/>
      <w:lang w:eastAsia="ru-RU"/>
    </w:rPr>
  </w:style>
  <w:style w:type="paragraph" w:styleId="a3">
    <w:name w:val="List Paragraph"/>
    <w:basedOn w:val="a"/>
    <w:qFormat/>
    <w:rsid w:val="00CC2B26"/>
    <w:pPr>
      <w:suppressAutoHyphens/>
      <w:ind w:left="720"/>
    </w:pPr>
    <w:rPr>
      <w:rFonts w:ascii="Calibri" w:eastAsia="Calibri" w:hAnsi="Calibri" w:cs="Calibri"/>
      <w:lang w:eastAsia="ar-SA"/>
    </w:rPr>
  </w:style>
  <w:style w:type="paragraph" w:customStyle="1" w:styleId="Standard">
    <w:name w:val="Standard"/>
    <w:rsid w:val="00CC2B26"/>
    <w:pPr>
      <w:widowControl w:val="0"/>
      <w:suppressAutoHyphens/>
      <w:autoSpaceDN w:val="0"/>
      <w:spacing w:after="0" w:line="240" w:lineRule="auto"/>
      <w:textAlignment w:val="baseline"/>
    </w:pPr>
    <w:rPr>
      <w:rFonts w:ascii="Arial" w:eastAsia="SimSun" w:hAnsi="Arial" w:cs="Mangal"/>
      <w:kern w:val="3"/>
      <w:sz w:val="21"/>
      <w:szCs w:val="24"/>
      <w:lang w:eastAsia="zh-CN" w:bidi="hi-IN"/>
    </w:rPr>
  </w:style>
  <w:style w:type="paragraph" w:customStyle="1" w:styleId="Heading">
    <w:name w:val="Heading"/>
    <w:rsid w:val="00CC2B26"/>
    <w:pPr>
      <w:widowControl w:val="0"/>
      <w:autoSpaceDE w:val="0"/>
      <w:autoSpaceDN w:val="0"/>
      <w:adjustRightInd w:val="0"/>
      <w:spacing w:after="0" w:line="240" w:lineRule="auto"/>
    </w:pPr>
    <w:rPr>
      <w:rFonts w:ascii="Arial" w:eastAsia="Times New Roman" w:hAnsi="Arial" w:cs="Arial"/>
      <w:b/>
      <w:bCs/>
      <w:lang w:eastAsia="ru-RU"/>
    </w:rPr>
  </w:style>
  <w:style w:type="paragraph" w:styleId="a4">
    <w:name w:val="header"/>
    <w:basedOn w:val="a"/>
    <w:link w:val="a5"/>
    <w:uiPriority w:val="99"/>
    <w:unhideWhenUsed/>
    <w:rsid w:val="00CC2B26"/>
    <w:pPr>
      <w:tabs>
        <w:tab w:val="center" w:pos="4677"/>
        <w:tab w:val="right" w:pos="9355"/>
      </w:tabs>
      <w:spacing w:after="0" w:line="240" w:lineRule="auto"/>
      <w:ind w:firstLine="851"/>
      <w:jc w:val="both"/>
    </w:pPr>
    <w:rPr>
      <w:rFonts w:ascii="Times New Roman" w:eastAsia="Calibri" w:hAnsi="Times New Roman" w:cs="Times New Roman"/>
      <w:sz w:val="26"/>
      <w:szCs w:val="26"/>
      <w:lang w:val="x-none" w:eastAsia="x-none"/>
    </w:rPr>
  </w:style>
  <w:style w:type="character" w:customStyle="1" w:styleId="a5">
    <w:name w:val="Верхний колонтитул Знак"/>
    <w:basedOn w:val="a0"/>
    <w:link w:val="a4"/>
    <w:uiPriority w:val="99"/>
    <w:rsid w:val="00CC2B26"/>
    <w:rPr>
      <w:rFonts w:ascii="Times New Roman" w:eastAsia="Calibri" w:hAnsi="Times New Roman" w:cs="Times New Roman"/>
      <w:sz w:val="26"/>
      <w:szCs w:val="26"/>
      <w:lang w:val="x-none" w:eastAsia="x-none"/>
    </w:rPr>
  </w:style>
  <w:style w:type="paragraph" w:styleId="a6">
    <w:name w:val="footer"/>
    <w:basedOn w:val="a"/>
    <w:link w:val="a7"/>
    <w:uiPriority w:val="99"/>
    <w:unhideWhenUsed/>
    <w:rsid w:val="00CC2B26"/>
    <w:pPr>
      <w:tabs>
        <w:tab w:val="center" w:pos="4677"/>
        <w:tab w:val="right" w:pos="9355"/>
      </w:tabs>
      <w:spacing w:after="0" w:line="240" w:lineRule="auto"/>
      <w:ind w:firstLine="851"/>
      <w:jc w:val="both"/>
    </w:pPr>
    <w:rPr>
      <w:rFonts w:ascii="Times New Roman" w:eastAsia="Calibri" w:hAnsi="Times New Roman" w:cs="Times New Roman"/>
      <w:sz w:val="26"/>
      <w:szCs w:val="26"/>
      <w:lang w:val="x-none" w:eastAsia="x-none"/>
    </w:rPr>
  </w:style>
  <w:style w:type="character" w:customStyle="1" w:styleId="a7">
    <w:name w:val="Нижний колонтитул Знак"/>
    <w:basedOn w:val="a0"/>
    <w:link w:val="a6"/>
    <w:uiPriority w:val="99"/>
    <w:rsid w:val="00CC2B26"/>
    <w:rPr>
      <w:rFonts w:ascii="Times New Roman" w:eastAsia="Calibri" w:hAnsi="Times New Roman" w:cs="Times New Roman"/>
      <w:sz w:val="26"/>
      <w:szCs w:val="26"/>
      <w:lang w:val="x-none" w:eastAsia="x-none"/>
    </w:rPr>
  </w:style>
  <w:style w:type="paragraph" w:customStyle="1" w:styleId="ConsPlusNormal">
    <w:name w:val="ConsPlusNormal"/>
    <w:rsid w:val="00CC2B2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HTML">
    <w:name w:val="HTML Cite"/>
    <w:uiPriority w:val="99"/>
    <w:unhideWhenUsed/>
    <w:rsid w:val="00CC2B26"/>
    <w:rPr>
      <w:i/>
      <w:iCs/>
    </w:rPr>
  </w:style>
  <w:style w:type="character" w:styleId="a8">
    <w:name w:val="Hyperlink"/>
    <w:uiPriority w:val="99"/>
    <w:rsid w:val="00CC2B26"/>
    <w:rPr>
      <w:color w:val="0000FF"/>
      <w:u w:val="single"/>
    </w:rPr>
  </w:style>
  <w:style w:type="paragraph" w:styleId="a9">
    <w:name w:val="No Spacing"/>
    <w:link w:val="aa"/>
    <w:qFormat/>
    <w:rsid w:val="00CC2B26"/>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link w:val="a9"/>
    <w:rsid w:val="00CC2B26"/>
    <w:rPr>
      <w:rFonts w:ascii="Times New Roman" w:eastAsia="Times New Roman" w:hAnsi="Times New Roman" w:cs="Times New Roman"/>
      <w:sz w:val="24"/>
      <w:szCs w:val="24"/>
      <w:lang w:eastAsia="ru-RU"/>
    </w:rPr>
  </w:style>
  <w:style w:type="character" w:styleId="ab">
    <w:name w:val="page number"/>
    <w:aliases w:val="Page ICF Number"/>
    <w:basedOn w:val="a0"/>
    <w:rsid w:val="00CC2B26"/>
  </w:style>
  <w:style w:type="paragraph" w:styleId="ac">
    <w:name w:val="caption"/>
    <w:basedOn w:val="a"/>
    <w:next w:val="a"/>
    <w:uiPriority w:val="35"/>
    <w:qFormat/>
    <w:rsid w:val="00CC2B26"/>
    <w:pPr>
      <w:spacing w:line="240" w:lineRule="auto"/>
      <w:jc w:val="center"/>
    </w:pPr>
    <w:rPr>
      <w:rFonts w:ascii="Times New Roman" w:eastAsia="Calibri" w:hAnsi="Times New Roman" w:cs="Times New Roman"/>
      <w:b/>
      <w:bCs/>
      <w:color w:val="4F81BD"/>
      <w:sz w:val="18"/>
      <w:szCs w:val="18"/>
    </w:rPr>
  </w:style>
  <w:style w:type="paragraph" w:customStyle="1" w:styleId="spc2">
    <w:name w:val="spc 2"/>
    <w:basedOn w:val="a"/>
    <w:rsid w:val="00CC2B26"/>
    <w:pPr>
      <w:tabs>
        <w:tab w:val="decimal" w:pos="567"/>
      </w:tabs>
      <w:spacing w:before="240" w:after="0" w:line="320" w:lineRule="atLeast"/>
    </w:pPr>
    <w:rPr>
      <w:rFonts w:ascii="Times New Roman" w:eastAsia="Times New Roman" w:hAnsi="Times New Roman" w:cs="Times New Roman"/>
      <w:sz w:val="24"/>
      <w:szCs w:val="20"/>
      <w:lang w:val="en-GB" w:eastAsia="ru-RU"/>
    </w:rPr>
  </w:style>
  <w:style w:type="paragraph" w:customStyle="1" w:styleId="BodyTextStandICF">
    <w:name w:val="Body Text Stand. ICF"/>
    <w:basedOn w:val="a"/>
    <w:rsid w:val="00CC2B26"/>
    <w:pPr>
      <w:spacing w:before="120" w:after="0" w:line="240" w:lineRule="auto"/>
    </w:pPr>
    <w:rPr>
      <w:rFonts w:ascii="Times New Roman" w:eastAsia="Times New Roman" w:hAnsi="Times New Roman" w:cs="Times New Roman"/>
      <w:sz w:val="20"/>
      <w:szCs w:val="20"/>
      <w:lang w:val="en-GB" w:eastAsia="ru-RU"/>
    </w:rPr>
  </w:style>
  <w:style w:type="paragraph" w:customStyle="1" w:styleId="ListnumberedICF">
    <w:name w:val="List numbered ICF"/>
    <w:basedOn w:val="spc2"/>
    <w:rsid w:val="00CC2B26"/>
    <w:pPr>
      <w:tabs>
        <w:tab w:val="num" w:pos="720"/>
      </w:tabs>
      <w:spacing w:before="160" w:line="240" w:lineRule="auto"/>
      <w:ind w:left="567" w:hanging="567"/>
    </w:pPr>
    <w:rPr>
      <w:sz w:val="20"/>
    </w:rPr>
  </w:style>
  <w:style w:type="paragraph" w:customStyle="1" w:styleId="HeadingOneLevelListICF">
    <w:name w:val="HeadingOneLevelList ICF"/>
    <w:basedOn w:val="a"/>
    <w:rsid w:val="00CC2B26"/>
    <w:pPr>
      <w:keepNext/>
      <w:keepLines/>
      <w:spacing w:before="120" w:after="240" w:line="240" w:lineRule="auto"/>
      <w:ind w:left="1134" w:hanging="1134"/>
    </w:pPr>
    <w:rPr>
      <w:rFonts w:ascii="Times New Roman" w:eastAsia="Times New Roman" w:hAnsi="Times New Roman" w:cs="Times New Roman"/>
      <w:b/>
      <w:noProof/>
      <w:kern w:val="28"/>
      <w:sz w:val="40"/>
      <w:szCs w:val="20"/>
      <w:lang w:eastAsia="ru-RU"/>
    </w:rPr>
  </w:style>
  <w:style w:type="paragraph" w:customStyle="1" w:styleId="ChapterOnelevelListICF">
    <w:name w:val="ChapterOnelevelList ICF"/>
    <w:basedOn w:val="a"/>
    <w:rsid w:val="00CC2B26"/>
    <w:pPr>
      <w:keepNext/>
      <w:keepLines/>
      <w:tabs>
        <w:tab w:val="left" w:pos="1559"/>
      </w:tabs>
      <w:spacing w:after="120" w:line="240" w:lineRule="auto"/>
      <w:ind w:left="1559" w:hanging="1559"/>
    </w:pPr>
    <w:rPr>
      <w:rFonts w:ascii="MinioMM_367 RG 585 NO 11 OP" w:eastAsia="Times New Roman" w:hAnsi="MinioMM_367 RG 585 NO 11 OP" w:cs="Times New Roman"/>
      <w:noProof/>
      <w:sz w:val="24"/>
      <w:szCs w:val="20"/>
      <w:lang w:eastAsia="ru-RU"/>
    </w:rPr>
  </w:style>
  <w:style w:type="paragraph" w:customStyle="1" w:styleId="DimensionICF">
    <w:name w:val="Dimension ICF"/>
    <w:basedOn w:val="a"/>
    <w:rsid w:val="00CC2B26"/>
    <w:pPr>
      <w:keepNext/>
      <w:keepLines/>
      <w:pageBreakBefore/>
      <w:spacing w:after="120" w:line="240" w:lineRule="auto"/>
    </w:pPr>
    <w:rPr>
      <w:rFonts w:ascii="MinioMM_485 SB 585 NO 11 OP" w:eastAsia="Times New Roman" w:hAnsi="MinioMM_485 SB 585 NO 11 OP" w:cs="Times New Roman"/>
      <w:sz w:val="40"/>
      <w:szCs w:val="20"/>
      <w:lang w:val="en-GB" w:eastAsia="ru-RU"/>
    </w:rPr>
  </w:style>
  <w:style w:type="paragraph" w:customStyle="1" w:styleId="chapter">
    <w:name w:val="chapter"/>
    <w:basedOn w:val="a"/>
    <w:rsid w:val="00CC2B26"/>
    <w:pPr>
      <w:keepNext/>
      <w:keepLines/>
      <w:spacing w:before="180" w:after="0" w:line="240" w:lineRule="auto"/>
    </w:pPr>
    <w:rPr>
      <w:rFonts w:ascii="Times New Roman" w:eastAsia="Times New Roman" w:hAnsi="Times New Roman" w:cs="Times New Roman"/>
      <w:b/>
      <w:i/>
      <w:sz w:val="28"/>
      <w:szCs w:val="20"/>
      <w:lang w:val="en-GB" w:eastAsia="ru-RU"/>
    </w:rPr>
  </w:style>
  <w:style w:type="paragraph" w:customStyle="1" w:styleId="second">
    <w:name w:val="second"/>
    <w:basedOn w:val="a"/>
    <w:rsid w:val="00CC2B26"/>
    <w:pPr>
      <w:keepNext/>
      <w:keepLines/>
      <w:spacing w:after="0" w:line="240" w:lineRule="auto"/>
      <w:ind w:left="504" w:hanging="504"/>
    </w:pPr>
    <w:rPr>
      <w:rFonts w:ascii="MinioMM_367 RG 585 NO 11 OP" w:eastAsia="Times New Roman" w:hAnsi="MinioMM_367 RG 585 NO 11 OP" w:cs="Times New Roman"/>
      <w:sz w:val="20"/>
      <w:szCs w:val="20"/>
      <w:lang w:val="en-GB" w:eastAsia="ru-RU"/>
    </w:rPr>
  </w:style>
  <w:style w:type="paragraph" w:customStyle="1" w:styleId="Definition1stparaICF">
    <w:name w:val="Definition 1st para ICF"/>
    <w:basedOn w:val="a"/>
    <w:rsid w:val="00CC2B26"/>
    <w:pPr>
      <w:spacing w:before="240" w:after="0" w:line="240" w:lineRule="auto"/>
      <w:ind w:left="1440" w:hanging="1440"/>
    </w:pPr>
    <w:rPr>
      <w:rFonts w:ascii="Times New Roman" w:eastAsia="Times New Roman" w:hAnsi="Times New Roman" w:cs="Times New Roman"/>
      <w:i/>
      <w:sz w:val="20"/>
      <w:szCs w:val="20"/>
      <w:lang w:val="en-GB" w:eastAsia="ru-RU"/>
    </w:rPr>
  </w:style>
  <w:style w:type="paragraph" w:customStyle="1" w:styleId="DH1ICF">
    <w:name w:val="DH1 ICF"/>
    <w:basedOn w:val="1"/>
    <w:rsid w:val="00CC2B26"/>
    <w:pPr>
      <w:keepLines w:val="0"/>
      <w:spacing w:before="0" w:after="480" w:line="240" w:lineRule="auto"/>
      <w:jc w:val="center"/>
    </w:pPr>
    <w:rPr>
      <w:rFonts w:ascii="Times New Roman" w:hAnsi="Times New Roman"/>
      <w:bCs w:val="0"/>
      <w:color w:val="auto"/>
      <w:kern w:val="28"/>
      <w:sz w:val="52"/>
      <w:szCs w:val="20"/>
      <w:lang w:val="en-GB"/>
    </w:rPr>
  </w:style>
  <w:style w:type="paragraph" w:customStyle="1" w:styleId="Heading3ICF">
    <w:name w:val="Heading 3 ICF"/>
    <w:basedOn w:val="2"/>
    <w:rsid w:val="00CC2B26"/>
    <w:pPr>
      <w:keepLines w:val="0"/>
      <w:spacing w:before="240" w:line="240" w:lineRule="auto"/>
    </w:pPr>
    <w:rPr>
      <w:rFonts w:ascii="Times New Roman" w:hAnsi="Times New Roman"/>
      <w:bCs w:val="0"/>
      <w:i/>
      <w:color w:val="auto"/>
      <w:sz w:val="20"/>
      <w:szCs w:val="20"/>
      <w:lang w:val="en-GB"/>
    </w:rPr>
  </w:style>
  <w:style w:type="paragraph" w:customStyle="1" w:styleId="ListDomainsIndent1ICF">
    <w:name w:val="List Domains Indent 1 ICF"/>
    <w:basedOn w:val="a"/>
    <w:rsid w:val="00CC2B26"/>
    <w:pPr>
      <w:tabs>
        <w:tab w:val="left" w:pos="5528"/>
      </w:tabs>
      <w:spacing w:after="0" w:line="240" w:lineRule="auto"/>
      <w:ind w:left="675" w:hanging="448"/>
    </w:pPr>
    <w:rPr>
      <w:rFonts w:ascii="Times New Roman" w:eastAsia="Times New Roman" w:hAnsi="Times New Roman" w:cs="Times New Roman"/>
      <w:color w:val="000000"/>
      <w:sz w:val="18"/>
      <w:szCs w:val="20"/>
      <w:lang w:val="en-GB" w:eastAsia="ru-RU"/>
    </w:rPr>
  </w:style>
  <w:style w:type="paragraph" w:customStyle="1" w:styleId="spc1">
    <w:name w:val="spc 1"/>
    <w:basedOn w:val="a"/>
    <w:rsid w:val="00CC2B26"/>
    <w:pPr>
      <w:tabs>
        <w:tab w:val="decimal" w:pos="567"/>
      </w:tabs>
      <w:spacing w:before="240" w:after="0" w:line="320" w:lineRule="atLeast"/>
      <w:ind w:left="1134"/>
    </w:pPr>
    <w:rPr>
      <w:rFonts w:ascii="Times New Roman" w:eastAsia="Times New Roman" w:hAnsi="Times New Roman" w:cs="Times New Roman"/>
      <w:sz w:val="24"/>
      <w:szCs w:val="20"/>
      <w:lang w:val="en-GB" w:eastAsia="ru-RU"/>
    </w:rPr>
  </w:style>
  <w:style w:type="paragraph" w:customStyle="1" w:styleId="CoverpageHeading1TitleICF">
    <w:name w:val="Coverpage Heading 1 Title ICF"/>
    <w:basedOn w:val="a"/>
    <w:rsid w:val="00CC2B26"/>
    <w:pPr>
      <w:spacing w:after="0" w:line="240" w:lineRule="auto"/>
    </w:pPr>
    <w:rPr>
      <w:rFonts w:ascii="Times New Roman" w:eastAsia="Times New Roman" w:hAnsi="Times New Roman" w:cs="Times New Roman"/>
      <w:sz w:val="60"/>
      <w:szCs w:val="20"/>
      <w:lang w:val="en-GB" w:eastAsia="ru-RU"/>
    </w:rPr>
  </w:style>
  <w:style w:type="paragraph" w:styleId="ad">
    <w:name w:val="Subtitle"/>
    <w:basedOn w:val="a"/>
    <w:link w:val="ae"/>
    <w:qFormat/>
    <w:rsid w:val="00CC2B26"/>
    <w:pPr>
      <w:spacing w:after="0" w:line="240" w:lineRule="auto"/>
      <w:jc w:val="center"/>
    </w:pPr>
    <w:rPr>
      <w:rFonts w:ascii="Times New Roman" w:eastAsia="Times New Roman" w:hAnsi="Times New Roman" w:cs="Times New Roman"/>
      <w:sz w:val="96"/>
      <w:szCs w:val="20"/>
      <w:lang w:val="en-GB" w:eastAsia="ru-RU"/>
    </w:rPr>
  </w:style>
  <w:style w:type="character" w:customStyle="1" w:styleId="ae">
    <w:name w:val="Подзаголовок Знак"/>
    <w:basedOn w:val="a0"/>
    <w:link w:val="ad"/>
    <w:rsid w:val="00CC2B26"/>
    <w:rPr>
      <w:rFonts w:ascii="Times New Roman" w:eastAsia="Times New Roman" w:hAnsi="Times New Roman" w:cs="Times New Roman"/>
      <w:sz w:val="96"/>
      <w:szCs w:val="20"/>
      <w:lang w:val="en-GB" w:eastAsia="ru-RU"/>
    </w:rPr>
  </w:style>
  <w:style w:type="paragraph" w:customStyle="1" w:styleId="table3up">
    <w:name w:val="table 3up"/>
    <w:basedOn w:val="spc2"/>
    <w:autoRedefine/>
    <w:rsid w:val="00CC2B26"/>
    <w:pPr>
      <w:tabs>
        <w:tab w:val="clear" w:pos="567"/>
      </w:tabs>
      <w:spacing w:before="1560"/>
      <w:jc w:val="center"/>
    </w:pPr>
  </w:style>
  <w:style w:type="paragraph" w:customStyle="1" w:styleId="CoverpageLogoTextICF">
    <w:name w:val="Coverpage Logo Text ICF"/>
    <w:basedOn w:val="a"/>
    <w:rsid w:val="00CC2B26"/>
    <w:pPr>
      <w:spacing w:after="0" w:line="240" w:lineRule="auto"/>
      <w:ind w:left="794" w:firstLine="851"/>
    </w:pPr>
    <w:rPr>
      <w:rFonts w:ascii="Times New Roman" w:eastAsia="Times New Roman" w:hAnsi="Times New Roman" w:cs="Times New Roman"/>
      <w:sz w:val="24"/>
      <w:szCs w:val="20"/>
      <w:lang w:val="en-GB" w:eastAsia="ru-RU"/>
    </w:rPr>
  </w:style>
  <w:style w:type="paragraph" w:customStyle="1" w:styleId="Heading1ICF">
    <w:name w:val="Heading 1 ICF"/>
    <w:basedOn w:val="4"/>
    <w:rsid w:val="00CC2B26"/>
    <w:pPr>
      <w:tabs>
        <w:tab w:val="left" w:pos="567"/>
      </w:tabs>
    </w:pPr>
    <w:rPr>
      <w:rFonts w:ascii="Times New Roman" w:hAnsi="Times New Roman"/>
      <w:sz w:val="36"/>
    </w:rPr>
  </w:style>
  <w:style w:type="paragraph" w:customStyle="1" w:styleId="Index1ICF">
    <w:name w:val="Index1ICF"/>
    <w:basedOn w:val="a"/>
    <w:rsid w:val="00CC2B26"/>
    <w:pPr>
      <w:spacing w:after="120" w:line="240" w:lineRule="auto"/>
    </w:pPr>
    <w:rPr>
      <w:rFonts w:ascii="Times New Roman" w:eastAsia="Times New Roman" w:hAnsi="Times New Roman" w:cs="Times New Roman"/>
      <w:sz w:val="20"/>
      <w:szCs w:val="20"/>
      <w:lang w:val="en-GB" w:eastAsia="ru-RU"/>
    </w:rPr>
  </w:style>
  <w:style w:type="paragraph" w:customStyle="1" w:styleId="IndexPageNoICF">
    <w:name w:val="IndexPageNoICF"/>
    <w:basedOn w:val="a"/>
    <w:rsid w:val="00CC2B26"/>
    <w:pPr>
      <w:spacing w:after="0" w:line="240" w:lineRule="auto"/>
      <w:jc w:val="right"/>
    </w:pPr>
    <w:rPr>
      <w:rFonts w:ascii="Times New Roman" w:eastAsia="Times New Roman" w:hAnsi="Times New Roman" w:cs="Times New Roman"/>
      <w:sz w:val="20"/>
      <w:szCs w:val="20"/>
      <w:lang w:val="en-GB" w:eastAsia="ru-RU"/>
    </w:rPr>
  </w:style>
  <w:style w:type="paragraph" w:customStyle="1" w:styleId="Index2ICF">
    <w:name w:val="Index2ICF"/>
    <w:basedOn w:val="a"/>
    <w:rsid w:val="00CC2B26"/>
    <w:pPr>
      <w:spacing w:after="60" w:line="240" w:lineRule="auto"/>
      <w:ind w:left="737"/>
    </w:pPr>
    <w:rPr>
      <w:rFonts w:ascii="Times New Roman" w:eastAsia="Times New Roman" w:hAnsi="Times New Roman" w:cs="Times New Roman"/>
      <w:sz w:val="20"/>
      <w:szCs w:val="20"/>
      <w:lang w:val="en-GB" w:eastAsia="ru-RU"/>
    </w:rPr>
  </w:style>
  <w:style w:type="paragraph" w:customStyle="1" w:styleId="SectionCoverHeadingICF">
    <w:name w:val="Section Cover Heading ICF"/>
    <w:basedOn w:val="ctrbold"/>
    <w:rsid w:val="00CC2B26"/>
    <w:pPr>
      <w:spacing w:before="3120" w:after="360" w:line="240" w:lineRule="auto"/>
    </w:pPr>
    <w:rPr>
      <w:rFonts w:ascii="Times New Roman" w:hAnsi="Times New Roman"/>
      <w:b w:val="0"/>
      <w:sz w:val="144"/>
    </w:rPr>
  </w:style>
  <w:style w:type="paragraph" w:customStyle="1" w:styleId="ctrbold">
    <w:name w:val="ctrbold"/>
    <w:basedOn w:val="2"/>
    <w:autoRedefine/>
    <w:rsid w:val="00CC2B26"/>
    <w:pPr>
      <w:keepLines w:val="0"/>
      <w:spacing w:before="120" w:after="120" w:line="320" w:lineRule="atLeast"/>
      <w:jc w:val="center"/>
    </w:pPr>
    <w:rPr>
      <w:rFonts w:ascii="Arial" w:hAnsi="Arial"/>
      <w:bCs w:val="0"/>
      <w:color w:val="auto"/>
      <w:sz w:val="20"/>
      <w:szCs w:val="20"/>
      <w:lang w:val="en-GB"/>
    </w:rPr>
  </w:style>
  <w:style w:type="paragraph" w:customStyle="1" w:styleId="SectionCoverTextICF">
    <w:name w:val="Section Cover Text ICF"/>
    <w:basedOn w:val="a"/>
    <w:rsid w:val="00CC2B26"/>
    <w:pPr>
      <w:spacing w:after="0" w:line="240" w:lineRule="auto"/>
      <w:jc w:val="center"/>
    </w:pPr>
    <w:rPr>
      <w:rFonts w:ascii="Times New Roman" w:eastAsia="Times New Roman" w:hAnsi="Times New Roman" w:cs="Times New Roman"/>
      <w:sz w:val="72"/>
      <w:szCs w:val="20"/>
      <w:lang w:val="en-GB" w:eastAsia="ru-RU"/>
    </w:rPr>
  </w:style>
  <w:style w:type="paragraph" w:customStyle="1" w:styleId="BulletStandICF">
    <w:name w:val="Bullet Stand. ICF"/>
    <w:basedOn w:val="spc1Bul"/>
    <w:rsid w:val="00CC2B26"/>
    <w:pPr>
      <w:tabs>
        <w:tab w:val="num" w:pos="360"/>
      </w:tabs>
      <w:spacing w:before="120"/>
      <w:ind w:left="360" w:hanging="360"/>
    </w:pPr>
    <w:rPr>
      <w:sz w:val="20"/>
    </w:rPr>
  </w:style>
  <w:style w:type="paragraph" w:customStyle="1" w:styleId="spc1Bul">
    <w:name w:val="spc 1Bul"/>
    <w:basedOn w:val="spc1"/>
    <w:autoRedefine/>
    <w:rsid w:val="00CC2B26"/>
    <w:pPr>
      <w:tabs>
        <w:tab w:val="clear" w:pos="567"/>
      </w:tabs>
      <w:spacing w:before="0" w:line="240" w:lineRule="auto"/>
      <w:ind w:left="0"/>
    </w:pPr>
  </w:style>
  <w:style w:type="paragraph" w:customStyle="1" w:styleId="Heading2ICF">
    <w:name w:val="Heading 2 ICF"/>
    <w:basedOn w:val="6"/>
    <w:rsid w:val="00CC2B26"/>
    <w:pPr>
      <w:spacing w:before="360"/>
    </w:pPr>
    <w:rPr>
      <w:rFonts w:ascii="Times New Roman" w:hAnsi="Times New Roman"/>
      <w:b/>
      <w:i w:val="0"/>
      <w:sz w:val="26"/>
    </w:rPr>
  </w:style>
  <w:style w:type="paragraph" w:customStyle="1" w:styleId="21">
    <w:name w:val="Основной текст 21"/>
    <w:basedOn w:val="a"/>
    <w:rsid w:val="00CC2B26"/>
    <w:pPr>
      <w:widowControl w:val="0"/>
      <w:spacing w:after="0" w:line="360" w:lineRule="auto"/>
      <w:ind w:left="1503" w:firstLine="720"/>
    </w:pPr>
    <w:rPr>
      <w:rFonts w:ascii="Times New Roman" w:eastAsia="Times New Roman" w:hAnsi="Times New Roman" w:cs="Times New Roman"/>
      <w:sz w:val="24"/>
      <w:szCs w:val="20"/>
      <w:lang w:val="en-US" w:eastAsia="ru-RU"/>
    </w:rPr>
  </w:style>
  <w:style w:type="paragraph" w:styleId="22">
    <w:name w:val="List Bullet 2"/>
    <w:basedOn w:val="a"/>
    <w:autoRedefine/>
    <w:rsid w:val="00CC2B26"/>
    <w:pPr>
      <w:numPr>
        <w:ilvl w:val="12"/>
      </w:numPr>
      <w:spacing w:after="0" w:line="240" w:lineRule="auto"/>
      <w:ind w:left="283" w:firstLine="851"/>
    </w:pPr>
    <w:rPr>
      <w:rFonts w:ascii="Times New Roman" w:eastAsia="Times New Roman" w:hAnsi="Times New Roman" w:cs="Times New Roman"/>
      <w:sz w:val="20"/>
      <w:szCs w:val="20"/>
      <w:lang w:val="en-GB" w:eastAsia="ru-RU"/>
    </w:rPr>
  </w:style>
  <w:style w:type="character" w:customStyle="1" w:styleId="af">
    <w:name w:val="Текст сноски Знак"/>
    <w:aliases w:val="Footnote Text ICF Знак"/>
    <w:link w:val="af0"/>
    <w:semiHidden/>
    <w:rsid w:val="00CC2B26"/>
    <w:rPr>
      <w:rFonts w:eastAsia="Times New Roman"/>
      <w:sz w:val="16"/>
      <w:lang w:val="en-GB"/>
    </w:rPr>
  </w:style>
  <w:style w:type="paragraph" w:styleId="af0">
    <w:name w:val="footnote text"/>
    <w:aliases w:val="Footnote Text ICF"/>
    <w:basedOn w:val="a"/>
    <w:link w:val="af"/>
    <w:semiHidden/>
    <w:rsid w:val="00CC2B26"/>
    <w:pPr>
      <w:spacing w:before="200" w:after="0" w:line="240" w:lineRule="auto"/>
    </w:pPr>
    <w:rPr>
      <w:rFonts w:eastAsia="Times New Roman"/>
      <w:sz w:val="16"/>
      <w:lang w:val="en-GB"/>
    </w:rPr>
  </w:style>
  <w:style w:type="character" w:customStyle="1" w:styleId="12">
    <w:name w:val="Текст сноски Знак1"/>
    <w:basedOn w:val="a0"/>
    <w:uiPriority w:val="99"/>
    <w:semiHidden/>
    <w:rsid w:val="00CC2B26"/>
    <w:rPr>
      <w:sz w:val="20"/>
      <w:szCs w:val="20"/>
    </w:rPr>
  </w:style>
  <w:style w:type="character" w:customStyle="1" w:styleId="DefinitionComponentsBoxICF">
    <w:name w:val="Definition Components Box  ICF"/>
    <w:rsid w:val="00CC2B26"/>
    <w:rPr>
      <w:rFonts w:ascii="Times New Roman" w:hAnsi="Times New Roman" w:cs="Times New Roman"/>
      <w:b/>
      <w:sz w:val="20"/>
    </w:rPr>
  </w:style>
  <w:style w:type="paragraph" w:customStyle="1" w:styleId="BodyTextIndent2ICF">
    <w:name w:val="Body Text Indent 2 ICF"/>
    <w:basedOn w:val="BodyTextStandICF"/>
    <w:rsid w:val="00CC2B26"/>
    <w:pPr>
      <w:ind w:left="720"/>
    </w:pPr>
  </w:style>
  <w:style w:type="paragraph" w:customStyle="1" w:styleId="TabFigHeadingICF">
    <w:name w:val="Tab &amp; Fig Heading ICF"/>
    <w:basedOn w:val="Heading2ICF"/>
    <w:rsid w:val="00CC2B26"/>
    <w:pPr>
      <w:spacing w:before="240" w:after="120"/>
    </w:pPr>
    <w:rPr>
      <w:sz w:val="22"/>
    </w:rPr>
  </w:style>
  <w:style w:type="paragraph" w:customStyle="1" w:styleId="spc2c">
    <w:name w:val="spc 2c"/>
    <w:basedOn w:val="spc2"/>
    <w:rsid w:val="00CC2B26"/>
    <w:pPr>
      <w:spacing w:after="240"/>
      <w:jc w:val="center"/>
    </w:pPr>
  </w:style>
  <w:style w:type="paragraph" w:customStyle="1" w:styleId="Tab2TextoutsideICF">
    <w:name w:val="Tab2 Text outside ICF"/>
    <w:basedOn w:val="ctrbold3"/>
    <w:rsid w:val="00CC2B26"/>
    <w:pPr>
      <w:spacing w:line="240" w:lineRule="auto"/>
    </w:pPr>
    <w:rPr>
      <w:rFonts w:ascii="Times New Roman" w:hAnsi="Times New Roman"/>
      <w:sz w:val="16"/>
    </w:rPr>
  </w:style>
  <w:style w:type="paragraph" w:customStyle="1" w:styleId="ctrbold3">
    <w:name w:val="ctrbold 3"/>
    <w:basedOn w:val="ctrbold2"/>
    <w:autoRedefine/>
    <w:rsid w:val="00CC2B26"/>
    <w:pPr>
      <w:keepNext w:val="0"/>
      <w:tabs>
        <w:tab w:val="clear" w:pos="2977"/>
        <w:tab w:val="clear" w:pos="5387"/>
        <w:tab w:val="clear" w:pos="7655"/>
        <w:tab w:val="decimal" w:pos="567"/>
      </w:tabs>
      <w:spacing w:before="240" w:after="240" w:line="160" w:lineRule="atLeast"/>
      <w:outlineLvl w:val="9"/>
    </w:pPr>
    <w:rPr>
      <w:sz w:val="20"/>
    </w:rPr>
  </w:style>
  <w:style w:type="paragraph" w:customStyle="1" w:styleId="ctrbold2">
    <w:name w:val="ctrbold 2"/>
    <w:basedOn w:val="ctrbold1"/>
    <w:autoRedefine/>
    <w:rsid w:val="00CC2B26"/>
    <w:pPr>
      <w:spacing w:before="480" w:after="120" w:line="220" w:lineRule="atLeast"/>
    </w:pPr>
    <w:rPr>
      <w:sz w:val="22"/>
    </w:rPr>
  </w:style>
  <w:style w:type="paragraph" w:customStyle="1" w:styleId="ctrbold1">
    <w:name w:val="ctrbold1"/>
    <w:basedOn w:val="ctrbold"/>
    <w:autoRedefine/>
    <w:rsid w:val="00CC2B26"/>
    <w:pPr>
      <w:tabs>
        <w:tab w:val="left" w:pos="2977"/>
        <w:tab w:val="left" w:pos="5387"/>
        <w:tab w:val="left" w:pos="7655"/>
      </w:tabs>
      <w:spacing w:after="1200"/>
    </w:pPr>
  </w:style>
  <w:style w:type="paragraph" w:customStyle="1" w:styleId="Tab2TextInsideICF">
    <w:name w:val="Tab 2 Text Inside ICF"/>
    <w:basedOn w:val="a"/>
    <w:rsid w:val="00CC2B26"/>
    <w:pPr>
      <w:framePr w:hSpace="187" w:vSpace="187" w:wrap="around" w:vAnchor="text" w:hAnchor="text" w:y="1"/>
      <w:spacing w:after="0" w:line="240" w:lineRule="auto"/>
      <w:jc w:val="center"/>
    </w:pPr>
    <w:rPr>
      <w:rFonts w:ascii="Times New Roman" w:eastAsia="Times New Roman" w:hAnsi="Times New Roman" w:cs="Times New Roman"/>
      <w:noProof/>
      <w:sz w:val="16"/>
      <w:szCs w:val="20"/>
      <w:lang w:eastAsia="ru-RU"/>
    </w:rPr>
  </w:style>
  <w:style w:type="paragraph" w:customStyle="1" w:styleId="def">
    <w:name w:val="def"/>
    <w:basedOn w:val="item2"/>
    <w:autoRedefine/>
    <w:rsid w:val="00CC2B26"/>
    <w:pPr>
      <w:spacing w:before="120"/>
      <w:ind w:left="567" w:firstLine="873"/>
    </w:pPr>
    <w:rPr>
      <w:b w:val="0"/>
      <w:i/>
    </w:rPr>
  </w:style>
  <w:style w:type="paragraph" w:customStyle="1" w:styleId="item2">
    <w:name w:val="item 2"/>
    <w:basedOn w:val="item1"/>
    <w:rsid w:val="00CC2B26"/>
    <w:pPr>
      <w:tabs>
        <w:tab w:val="clear" w:pos="1134"/>
      </w:tabs>
      <w:spacing w:line="240" w:lineRule="auto"/>
      <w:ind w:left="1559" w:hanging="992"/>
    </w:pPr>
    <w:rPr>
      <w:sz w:val="20"/>
    </w:rPr>
  </w:style>
  <w:style w:type="paragraph" w:customStyle="1" w:styleId="item1">
    <w:name w:val="item 1"/>
    <w:basedOn w:val="item0"/>
    <w:autoRedefine/>
    <w:rsid w:val="00CC2B26"/>
    <w:pPr>
      <w:tabs>
        <w:tab w:val="clear" w:pos="567"/>
        <w:tab w:val="clear" w:pos="1701"/>
      </w:tabs>
      <w:spacing w:before="240" w:after="0"/>
    </w:pPr>
  </w:style>
  <w:style w:type="paragraph" w:customStyle="1" w:styleId="item0">
    <w:name w:val="item 0"/>
    <w:basedOn w:val="a"/>
    <w:rsid w:val="00CC2B26"/>
    <w:pPr>
      <w:tabs>
        <w:tab w:val="decimal" w:pos="567"/>
        <w:tab w:val="left" w:pos="1134"/>
        <w:tab w:val="left" w:pos="1701"/>
      </w:tabs>
      <w:spacing w:before="480" w:after="240" w:line="320" w:lineRule="atLeast"/>
      <w:ind w:left="1474" w:hanging="1474"/>
    </w:pPr>
    <w:rPr>
      <w:rFonts w:ascii="MinioMM_367 RG 585 NO 11 OP" w:eastAsia="Times New Roman" w:hAnsi="MinioMM_367 RG 585 NO 11 OP" w:cs="Times New Roman"/>
      <w:b/>
      <w:sz w:val="24"/>
      <w:szCs w:val="20"/>
      <w:lang w:val="en-GB" w:eastAsia="ru-RU"/>
    </w:rPr>
  </w:style>
  <w:style w:type="paragraph" w:customStyle="1" w:styleId="Definition2nd3rdparaICF">
    <w:name w:val="Definition 2nd &amp; 3rd para ICF"/>
    <w:basedOn w:val="spc2"/>
    <w:rsid w:val="00CC2B26"/>
    <w:pPr>
      <w:spacing w:before="120" w:line="240" w:lineRule="auto"/>
      <w:ind w:left="1418"/>
    </w:pPr>
    <w:rPr>
      <w:i/>
      <w:sz w:val="20"/>
    </w:rPr>
  </w:style>
  <w:style w:type="paragraph" w:customStyle="1" w:styleId="Tab2Heading1ICF">
    <w:name w:val="Tab2 Heading 1 ICF"/>
    <w:basedOn w:val="table4up"/>
    <w:rsid w:val="00CC2B26"/>
    <w:pPr>
      <w:spacing w:before="60"/>
    </w:pPr>
    <w:rPr>
      <w:sz w:val="18"/>
    </w:rPr>
  </w:style>
  <w:style w:type="paragraph" w:customStyle="1" w:styleId="table4up">
    <w:name w:val="table 4up"/>
    <w:basedOn w:val="table3up"/>
    <w:autoRedefine/>
    <w:rsid w:val="00CC2B26"/>
    <w:pPr>
      <w:spacing w:before="0" w:line="240" w:lineRule="auto"/>
    </w:pPr>
    <w:rPr>
      <w:noProof/>
      <w:sz w:val="22"/>
    </w:rPr>
  </w:style>
  <w:style w:type="paragraph" w:customStyle="1" w:styleId="WHO">
    <w:name w:val="WHO"/>
    <w:basedOn w:val="a"/>
    <w:rsid w:val="00CC2B26"/>
    <w:pPr>
      <w:spacing w:after="0" w:line="240" w:lineRule="auto"/>
    </w:pPr>
    <w:rPr>
      <w:rFonts w:ascii="Times New Roman" w:eastAsia="Times New Roman" w:hAnsi="Times New Roman" w:cs="Times New Roman"/>
      <w:sz w:val="24"/>
      <w:szCs w:val="20"/>
      <w:lang w:val="en-GB" w:eastAsia="ru-RU"/>
    </w:rPr>
  </w:style>
  <w:style w:type="paragraph" w:customStyle="1" w:styleId="Tab2Heading2ICF">
    <w:name w:val="Tab2 Heading 2 ICF"/>
    <w:basedOn w:val="a"/>
    <w:rsid w:val="00CC2B26"/>
    <w:pPr>
      <w:spacing w:before="60" w:after="0" w:line="240" w:lineRule="auto"/>
      <w:jc w:val="center"/>
    </w:pPr>
    <w:rPr>
      <w:rFonts w:ascii="Times New Roman" w:eastAsia="Times New Roman" w:hAnsi="Times New Roman" w:cs="Times New Roman"/>
      <w:sz w:val="18"/>
      <w:szCs w:val="20"/>
      <w:lang w:val="en-GB" w:eastAsia="ru-RU"/>
    </w:rPr>
  </w:style>
  <w:style w:type="paragraph" w:customStyle="1" w:styleId="Tab2CodesICF">
    <w:name w:val="Tab2 Codes ICF"/>
    <w:basedOn w:val="a"/>
    <w:rsid w:val="00CC2B26"/>
    <w:pPr>
      <w:spacing w:after="0" w:line="240" w:lineRule="auto"/>
      <w:ind w:right="57"/>
      <w:jc w:val="right"/>
    </w:pPr>
    <w:rPr>
      <w:rFonts w:ascii="Times New Roman" w:eastAsia="Times New Roman" w:hAnsi="Times New Roman" w:cs="Times New Roman"/>
      <w:sz w:val="18"/>
      <w:szCs w:val="20"/>
      <w:lang w:val="en-GB" w:eastAsia="ru-RU"/>
    </w:rPr>
  </w:style>
  <w:style w:type="paragraph" w:customStyle="1" w:styleId="Tab2DomainsICF">
    <w:name w:val="Tab2 Domains ICF"/>
    <w:basedOn w:val="a"/>
    <w:rsid w:val="00CC2B26"/>
    <w:pPr>
      <w:spacing w:after="0" w:line="240" w:lineRule="auto"/>
      <w:ind w:left="113"/>
    </w:pPr>
    <w:rPr>
      <w:rFonts w:ascii="Times New Roman" w:eastAsia="Times New Roman" w:hAnsi="Times New Roman" w:cs="Times New Roman"/>
      <w:sz w:val="18"/>
      <w:szCs w:val="20"/>
      <w:lang w:val="en-GB" w:eastAsia="ru-RU"/>
    </w:rPr>
  </w:style>
  <w:style w:type="paragraph" w:customStyle="1" w:styleId="spc21i">
    <w:name w:val="spc 21i"/>
    <w:basedOn w:val="spc2i"/>
    <w:rsid w:val="00CC2B26"/>
    <w:pPr>
      <w:spacing w:before="0"/>
    </w:pPr>
  </w:style>
  <w:style w:type="paragraph" w:customStyle="1" w:styleId="spc2i">
    <w:name w:val="spc 2i"/>
    <w:basedOn w:val="spc2"/>
    <w:rsid w:val="00CC2B26"/>
    <w:rPr>
      <w:i/>
    </w:rPr>
  </w:style>
  <w:style w:type="paragraph" w:customStyle="1" w:styleId="ListalphabeticIndent05ICF">
    <w:name w:val="List alphabetic Indent 0.5 ICF"/>
    <w:basedOn w:val="a"/>
    <w:rsid w:val="00CC2B26"/>
    <w:pPr>
      <w:tabs>
        <w:tab w:val="num" w:pos="360"/>
      </w:tabs>
      <w:spacing w:before="120" w:after="0" w:line="240" w:lineRule="auto"/>
      <w:ind w:left="360" w:hanging="360"/>
    </w:pPr>
    <w:rPr>
      <w:rFonts w:ascii="Times New Roman" w:eastAsia="Times New Roman" w:hAnsi="Times New Roman" w:cs="Times New Roman"/>
      <w:sz w:val="20"/>
      <w:szCs w:val="20"/>
      <w:lang w:val="en-GB" w:eastAsia="ru-RU"/>
    </w:rPr>
  </w:style>
  <w:style w:type="paragraph" w:customStyle="1" w:styleId="QualifierTextICF">
    <w:name w:val="Qualifier Text ICF"/>
    <w:basedOn w:val="spc2"/>
    <w:rsid w:val="00CC2B26"/>
    <w:pPr>
      <w:tabs>
        <w:tab w:val="decimal" w:pos="288"/>
        <w:tab w:val="decimal" w:pos="432"/>
      </w:tabs>
      <w:spacing w:before="0" w:line="240" w:lineRule="auto"/>
    </w:pPr>
    <w:rPr>
      <w:sz w:val="20"/>
    </w:rPr>
  </w:style>
  <w:style w:type="paragraph" w:customStyle="1" w:styleId="Listnumberedpara2ICF">
    <w:name w:val="List numbered para2 ICF"/>
    <w:basedOn w:val="BodyTextStandICF"/>
    <w:rsid w:val="00CC2B26"/>
    <w:pPr>
      <w:ind w:left="357"/>
    </w:pPr>
    <w:rPr>
      <w:lang w:val="ru-RU"/>
    </w:rPr>
  </w:style>
  <w:style w:type="paragraph" w:customStyle="1" w:styleId="Tab3HeadingsICF">
    <w:name w:val="Tab3 Headings ICF"/>
    <w:basedOn w:val="a"/>
    <w:rsid w:val="00CC2B26"/>
    <w:pPr>
      <w:spacing w:before="120" w:after="120" w:line="240" w:lineRule="auto"/>
    </w:pPr>
    <w:rPr>
      <w:rFonts w:ascii="Times New Roman" w:eastAsia="Times New Roman" w:hAnsi="Times New Roman" w:cs="Times New Roman"/>
      <w:b/>
      <w:sz w:val="16"/>
      <w:szCs w:val="20"/>
      <w:lang w:val="en-GB" w:eastAsia="ru-RU"/>
    </w:rPr>
  </w:style>
  <w:style w:type="paragraph" w:customStyle="1" w:styleId="Tab3textinsideICF">
    <w:name w:val="Tab3 text inside ICF"/>
    <w:basedOn w:val="a"/>
    <w:rsid w:val="00CC2B26"/>
    <w:pPr>
      <w:spacing w:before="60" w:after="60" w:line="240" w:lineRule="auto"/>
    </w:pPr>
    <w:rPr>
      <w:rFonts w:ascii="Times New Roman" w:eastAsia="Times New Roman" w:hAnsi="Times New Roman" w:cs="Times New Roman"/>
      <w:sz w:val="16"/>
      <w:szCs w:val="20"/>
      <w:lang w:val="en-GB" w:eastAsia="ru-RU"/>
    </w:rPr>
  </w:style>
  <w:style w:type="paragraph" w:customStyle="1" w:styleId="Tab3textexampleICF">
    <w:name w:val="Tab3 text example ICF"/>
    <w:basedOn w:val="Tab3textinsideICF"/>
    <w:rsid w:val="00CC2B26"/>
  </w:style>
  <w:style w:type="paragraph" w:styleId="23">
    <w:name w:val="Body Text 2"/>
    <w:basedOn w:val="a"/>
    <w:link w:val="24"/>
    <w:uiPriority w:val="99"/>
    <w:rsid w:val="00CC2B26"/>
    <w:pPr>
      <w:spacing w:before="120" w:after="120" w:line="240" w:lineRule="auto"/>
    </w:pPr>
    <w:rPr>
      <w:rFonts w:ascii="Times New Roman" w:eastAsia="Times New Roman" w:hAnsi="Times New Roman" w:cs="Times New Roman"/>
      <w:color w:val="000000"/>
      <w:sz w:val="16"/>
      <w:szCs w:val="20"/>
      <w:lang w:val="x-none" w:eastAsia="ru-RU"/>
    </w:rPr>
  </w:style>
  <w:style w:type="character" w:customStyle="1" w:styleId="24">
    <w:name w:val="Основной текст 2 Знак"/>
    <w:basedOn w:val="a0"/>
    <w:link w:val="23"/>
    <w:uiPriority w:val="99"/>
    <w:rsid w:val="00CC2B26"/>
    <w:rPr>
      <w:rFonts w:ascii="Times New Roman" w:eastAsia="Times New Roman" w:hAnsi="Times New Roman" w:cs="Times New Roman"/>
      <w:color w:val="000000"/>
      <w:sz w:val="16"/>
      <w:szCs w:val="20"/>
      <w:lang w:val="x-none" w:eastAsia="ru-RU"/>
    </w:rPr>
  </w:style>
  <w:style w:type="paragraph" w:customStyle="1" w:styleId="SectionCovernote">
    <w:name w:val="Section Cover note"/>
    <w:basedOn w:val="SectionCoverTextICF"/>
    <w:rsid w:val="00CC2B26"/>
    <w:rPr>
      <w:sz w:val="32"/>
    </w:rPr>
  </w:style>
  <w:style w:type="paragraph" w:customStyle="1" w:styleId="block">
    <w:name w:val="block"/>
    <w:basedOn w:val="a"/>
    <w:rsid w:val="00CC2B26"/>
    <w:pPr>
      <w:keepNext/>
      <w:keepLines/>
      <w:spacing w:before="120" w:after="0" w:line="240" w:lineRule="auto"/>
    </w:pPr>
    <w:rPr>
      <w:rFonts w:ascii="Times New Roman" w:eastAsia="Times New Roman" w:hAnsi="Times New Roman" w:cs="Times New Roman"/>
      <w:b/>
      <w:i/>
      <w:szCs w:val="20"/>
      <w:lang w:val="en-GB" w:eastAsia="ru-RU"/>
    </w:rPr>
  </w:style>
  <w:style w:type="paragraph" w:customStyle="1" w:styleId="ListCodeICF">
    <w:name w:val="List Code ICF"/>
    <w:basedOn w:val="a4"/>
    <w:rsid w:val="00CC2B26"/>
    <w:pPr>
      <w:tabs>
        <w:tab w:val="clear" w:pos="4677"/>
        <w:tab w:val="clear" w:pos="9355"/>
        <w:tab w:val="left" w:pos="2693"/>
        <w:tab w:val="left" w:pos="5528"/>
      </w:tabs>
      <w:ind w:firstLine="0"/>
    </w:pPr>
    <w:rPr>
      <w:rFonts w:eastAsia="Times New Roman"/>
      <w:sz w:val="20"/>
      <w:szCs w:val="20"/>
      <w:lang w:val="en-GB" w:eastAsia="ru-RU"/>
    </w:rPr>
  </w:style>
  <w:style w:type="paragraph" w:customStyle="1" w:styleId="DH2AICF">
    <w:name w:val="DH2A ICF"/>
    <w:basedOn w:val="a"/>
    <w:rsid w:val="00CC2B26"/>
    <w:pPr>
      <w:keepNext/>
      <w:suppressAutoHyphens/>
      <w:spacing w:after="60" w:line="240" w:lineRule="auto"/>
      <w:outlineLvl w:val="1"/>
    </w:pPr>
    <w:rPr>
      <w:rFonts w:ascii="Times New Roman" w:eastAsia="Times New Roman" w:hAnsi="Times New Roman" w:cs="Times New Roman"/>
      <w:b/>
      <w:noProof/>
      <w:sz w:val="32"/>
      <w:szCs w:val="20"/>
      <w:lang w:eastAsia="ru-RU"/>
    </w:rPr>
  </w:style>
  <w:style w:type="paragraph" w:customStyle="1" w:styleId="DH2ICF">
    <w:name w:val="DH2 ICF"/>
    <w:basedOn w:val="2"/>
    <w:rsid w:val="00CC2B26"/>
    <w:pPr>
      <w:keepLines w:val="0"/>
      <w:spacing w:before="0" w:after="60" w:line="240" w:lineRule="auto"/>
    </w:pPr>
    <w:rPr>
      <w:rFonts w:ascii="Times New Roman" w:hAnsi="Times New Roman"/>
      <w:bCs w:val="0"/>
      <w:color w:val="auto"/>
      <w:sz w:val="40"/>
      <w:szCs w:val="20"/>
      <w:lang w:val="en-GB"/>
    </w:rPr>
  </w:style>
  <w:style w:type="paragraph" w:customStyle="1" w:styleId="ClNormalICF">
    <w:name w:val="ClNormal ICF"/>
    <w:basedOn w:val="a"/>
    <w:rsid w:val="00CC2B26"/>
    <w:pPr>
      <w:keepNext/>
      <w:keepLines/>
      <w:spacing w:after="0" w:line="240" w:lineRule="auto"/>
    </w:pPr>
    <w:rPr>
      <w:rFonts w:ascii="Times New Roman" w:eastAsia="Times New Roman" w:hAnsi="Times New Roman" w:cs="Times New Roman"/>
      <w:sz w:val="20"/>
      <w:szCs w:val="20"/>
      <w:lang w:val="en-GB" w:eastAsia="ru-RU"/>
    </w:rPr>
  </w:style>
  <w:style w:type="paragraph" w:customStyle="1" w:styleId="DH3ICF">
    <w:name w:val="DH3 ICF"/>
    <w:basedOn w:val="3"/>
    <w:rsid w:val="00CC2B26"/>
    <w:pPr>
      <w:spacing w:after="0"/>
    </w:pPr>
    <w:rPr>
      <w:rFonts w:ascii="Times New Roman" w:hAnsi="Times New Roman"/>
      <w:i/>
      <w:sz w:val="30"/>
    </w:rPr>
  </w:style>
  <w:style w:type="paragraph" w:customStyle="1" w:styleId="DH4ICF">
    <w:name w:val="DH4 ICF"/>
    <w:basedOn w:val="4"/>
    <w:rsid w:val="00CC2B26"/>
    <w:pPr>
      <w:spacing w:after="0"/>
      <w:ind w:left="720" w:hanging="720"/>
    </w:pPr>
    <w:rPr>
      <w:rFonts w:ascii="Times New Roman" w:hAnsi="Times New Roman"/>
      <w:sz w:val="20"/>
    </w:rPr>
  </w:style>
  <w:style w:type="paragraph" w:customStyle="1" w:styleId="ClNormal2ICF">
    <w:name w:val="ClNormal2 ICF"/>
    <w:basedOn w:val="ClNormalICF"/>
    <w:rsid w:val="00CC2B26"/>
    <w:pPr>
      <w:spacing w:after="120"/>
      <w:ind w:left="720"/>
    </w:pPr>
  </w:style>
  <w:style w:type="paragraph" w:customStyle="1" w:styleId="ClNormal3ICF">
    <w:name w:val="ClNormal3 ICF"/>
    <w:basedOn w:val="a"/>
    <w:rsid w:val="00CC2B26"/>
    <w:pPr>
      <w:keepNext/>
      <w:keepLines/>
      <w:spacing w:after="120" w:line="240" w:lineRule="auto"/>
      <w:ind w:left="1440"/>
    </w:pPr>
    <w:rPr>
      <w:rFonts w:ascii="Times New Roman" w:eastAsia="Times New Roman" w:hAnsi="Times New Roman" w:cs="Times New Roman"/>
      <w:sz w:val="20"/>
      <w:szCs w:val="20"/>
      <w:lang w:val="en-GB" w:eastAsia="ru-RU"/>
    </w:rPr>
  </w:style>
  <w:style w:type="paragraph" w:customStyle="1" w:styleId="DH5ICF">
    <w:name w:val="DH5 ICF"/>
    <w:basedOn w:val="5"/>
    <w:rsid w:val="00CC2B26"/>
    <w:pPr>
      <w:keepNext/>
      <w:spacing w:before="180" w:after="0"/>
      <w:ind w:left="1440" w:hanging="720"/>
    </w:pPr>
    <w:rPr>
      <w:rFonts w:ascii="Times New Roman" w:hAnsi="Times New Roman"/>
      <w:b/>
    </w:rPr>
  </w:style>
  <w:style w:type="paragraph" w:customStyle="1" w:styleId="DH6ICF">
    <w:name w:val="DH6 ICF"/>
    <w:basedOn w:val="6"/>
    <w:rsid w:val="00CC2B26"/>
    <w:pPr>
      <w:keepNext/>
      <w:spacing w:before="180" w:after="0"/>
      <w:ind w:left="2160" w:hanging="720"/>
    </w:pPr>
    <w:rPr>
      <w:rFonts w:ascii="Times New Roman" w:hAnsi="Times New Roman"/>
      <w:b/>
      <w:i w:val="0"/>
    </w:rPr>
  </w:style>
  <w:style w:type="paragraph" w:customStyle="1" w:styleId="ClNormal4ICF">
    <w:name w:val="ClNormal4 ICF"/>
    <w:basedOn w:val="a"/>
    <w:rsid w:val="00CC2B26"/>
    <w:pPr>
      <w:keepNext/>
      <w:keepLines/>
      <w:spacing w:after="120" w:line="240" w:lineRule="auto"/>
      <w:ind w:left="2160"/>
    </w:pPr>
    <w:rPr>
      <w:rFonts w:ascii="Times New Roman" w:eastAsia="Times New Roman" w:hAnsi="Times New Roman" w:cs="Times New Roman"/>
      <w:sz w:val="20"/>
      <w:szCs w:val="20"/>
      <w:lang w:val="en-GB" w:eastAsia="ru-RU"/>
    </w:rPr>
  </w:style>
  <w:style w:type="paragraph" w:customStyle="1" w:styleId="Heading2aAppICF">
    <w:name w:val="Heading 2a App. ICF"/>
    <w:basedOn w:val="4"/>
    <w:rsid w:val="00CC2B26"/>
    <w:rPr>
      <w:rFonts w:ascii="Times New Roman" w:hAnsi="Times New Roman"/>
      <w:sz w:val="32"/>
    </w:rPr>
  </w:style>
  <w:style w:type="character" w:customStyle="1" w:styleId="TermsBold-ItalicICF">
    <w:name w:val="Terms Bold-Italic ICF"/>
    <w:rsid w:val="00CC2B26"/>
    <w:rPr>
      <w:rFonts w:ascii="Times New Roman" w:hAnsi="Times New Roman" w:cs="Times New Roman"/>
      <w:b/>
      <w:i/>
      <w:sz w:val="20"/>
    </w:rPr>
  </w:style>
  <w:style w:type="paragraph" w:styleId="25">
    <w:name w:val="Body Text Indent 2"/>
    <w:basedOn w:val="a"/>
    <w:link w:val="26"/>
    <w:uiPriority w:val="99"/>
    <w:rsid w:val="00CC2B26"/>
    <w:pPr>
      <w:keepNext/>
      <w:keepLines/>
      <w:spacing w:after="0" w:line="240" w:lineRule="auto"/>
      <w:ind w:left="1746"/>
    </w:pPr>
    <w:rPr>
      <w:rFonts w:ascii="MinioMM_367 RG 585 NO 11 OP" w:eastAsia="Times New Roman" w:hAnsi="MinioMM_367 RG 585 NO 11 OP" w:cs="Times New Roman"/>
      <w:noProof/>
      <w:sz w:val="24"/>
      <w:szCs w:val="20"/>
      <w:lang w:val="x-none" w:eastAsia="ru-RU"/>
    </w:rPr>
  </w:style>
  <w:style w:type="character" w:customStyle="1" w:styleId="26">
    <w:name w:val="Основной текст с отступом 2 Знак"/>
    <w:basedOn w:val="a0"/>
    <w:link w:val="25"/>
    <w:uiPriority w:val="99"/>
    <w:rsid w:val="00CC2B26"/>
    <w:rPr>
      <w:rFonts w:ascii="MinioMM_367 RG 585 NO 11 OP" w:eastAsia="Times New Roman" w:hAnsi="MinioMM_367 RG 585 NO 11 OP" w:cs="Times New Roman"/>
      <w:noProof/>
      <w:sz w:val="24"/>
      <w:szCs w:val="20"/>
      <w:lang w:val="x-none" w:eastAsia="ru-RU"/>
    </w:rPr>
  </w:style>
  <w:style w:type="paragraph" w:customStyle="1" w:styleId="ListBulletIndentICF">
    <w:name w:val="List Bullet Indent ICF"/>
    <w:basedOn w:val="a"/>
    <w:rsid w:val="00CC2B26"/>
    <w:pPr>
      <w:tabs>
        <w:tab w:val="num" w:pos="644"/>
      </w:tabs>
      <w:spacing w:after="0" w:line="320" w:lineRule="atLeast"/>
      <w:ind w:firstLine="284"/>
    </w:pPr>
    <w:rPr>
      <w:rFonts w:ascii="Times New Roman" w:eastAsia="Times New Roman" w:hAnsi="Times New Roman" w:cs="Times New Roman"/>
      <w:sz w:val="20"/>
      <w:szCs w:val="20"/>
      <w:lang w:val="en-GB" w:eastAsia="ru-RU"/>
    </w:rPr>
  </w:style>
  <w:style w:type="paragraph" w:customStyle="1" w:styleId="ListBulletParaspaceICF">
    <w:name w:val="List Bullet Para space ICF"/>
    <w:basedOn w:val="a"/>
    <w:rsid w:val="00CC2B26"/>
    <w:pPr>
      <w:tabs>
        <w:tab w:val="num" w:pos="360"/>
      </w:tabs>
      <w:spacing w:before="200" w:after="0" w:line="240" w:lineRule="auto"/>
      <w:ind w:left="357" w:hanging="357"/>
    </w:pPr>
    <w:rPr>
      <w:rFonts w:ascii="Times New Roman" w:eastAsia="Times New Roman" w:hAnsi="Times New Roman" w:cs="Times New Roman"/>
      <w:sz w:val="20"/>
      <w:szCs w:val="20"/>
      <w:lang w:val="en-GB" w:eastAsia="ru-RU"/>
    </w:rPr>
  </w:style>
  <w:style w:type="paragraph" w:customStyle="1" w:styleId="ListCodeIndentICF">
    <w:name w:val="List Code Indent ICF"/>
    <w:basedOn w:val="a"/>
    <w:rsid w:val="00CC2B26"/>
    <w:pPr>
      <w:tabs>
        <w:tab w:val="left" w:pos="822"/>
        <w:tab w:val="left" w:pos="2552"/>
      </w:tabs>
      <w:spacing w:before="240" w:after="0" w:line="240" w:lineRule="auto"/>
      <w:ind w:firstLine="113"/>
    </w:pPr>
    <w:rPr>
      <w:rFonts w:ascii="Times New Roman" w:eastAsia="Times New Roman" w:hAnsi="Times New Roman" w:cs="Times New Roman"/>
      <w:sz w:val="18"/>
      <w:szCs w:val="20"/>
      <w:lang w:val="en-GB" w:eastAsia="ru-RU"/>
    </w:rPr>
  </w:style>
  <w:style w:type="paragraph" w:customStyle="1" w:styleId="ListCodeIndent2ndICF">
    <w:name w:val="List Code Indent2nd ICF"/>
    <w:basedOn w:val="ListCodeIndentICF"/>
    <w:rsid w:val="00CC2B26"/>
    <w:pPr>
      <w:spacing w:before="0"/>
    </w:pPr>
  </w:style>
  <w:style w:type="paragraph" w:customStyle="1" w:styleId="Heading4ItalicICF">
    <w:name w:val="Heading 4 Italic ICF"/>
    <w:basedOn w:val="8"/>
    <w:rsid w:val="00CC2B26"/>
    <w:rPr>
      <w:rFonts w:ascii="Times New Roman" w:hAnsi="Times New Roman"/>
      <w:sz w:val="20"/>
    </w:rPr>
  </w:style>
  <w:style w:type="paragraph" w:customStyle="1" w:styleId="BodyTextparaspaceICF">
    <w:name w:val="Body Text para space ICF"/>
    <w:basedOn w:val="a"/>
    <w:rsid w:val="00CC2B26"/>
    <w:pPr>
      <w:spacing w:before="60" w:after="0" w:line="240" w:lineRule="auto"/>
    </w:pPr>
    <w:rPr>
      <w:rFonts w:ascii="Times New Roman" w:eastAsia="Times New Roman" w:hAnsi="Times New Roman" w:cs="Times New Roman"/>
      <w:sz w:val="20"/>
      <w:szCs w:val="20"/>
      <w:lang w:val="en-GB" w:eastAsia="ru-RU"/>
    </w:rPr>
  </w:style>
  <w:style w:type="paragraph" w:customStyle="1" w:styleId="ListComponentsICF">
    <w:name w:val="List Components ICF"/>
    <w:basedOn w:val="a"/>
    <w:rsid w:val="00CC2B26"/>
    <w:pPr>
      <w:spacing w:after="0" w:line="240" w:lineRule="auto"/>
      <w:ind w:left="720"/>
    </w:pPr>
    <w:rPr>
      <w:rFonts w:ascii="Times New Roman" w:eastAsia="Times New Roman" w:hAnsi="Times New Roman" w:cs="Times New Roman"/>
      <w:sz w:val="20"/>
      <w:szCs w:val="20"/>
      <w:lang w:val="en-GB" w:eastAsia="ru-RU"/>
    </w:rPr>
  </w:style>
  <w:style w:type="paragraph" w:customStyle="1" w:styleId="ListcodeexamplesICF">
    <w:name w:val="List code examples ICF"/>
    <w:basedOn w:val="a"/>
    <w:rsid w:val="00CC2B26"/>
    <w:pPr>
      <w:spacing w:after="0" w:line="240" w:lineRule="auto"/>
    </w:pPr>
    <w:rPr>
      <w:rFonts w:ascii="Times New Roman" w:eastAsia="Times New Roman" w:hAnsi="Times New Roman" w:cs="Times New Roman"/>
      <w:sz w:val="16"/>
      <w:szCs w:val="20"/>
      <w:lang w:val="en-GB" w:eastAsia="ru-RU"/>
    </w:rPr>
  </w:style>
  <w:style w:type="character" w:customStyle="1" w:styleId="SemiBoldICF">
    <w:name w:val="Semi Bold ICF"/>
    <w:rsid w:val="00CC2B26"/>
    <w:rPr>
      <w:rFonts w:ascii="MinioMM_485 SB 585 NO 11 OP" w:hAnsi="MinioMM_485 SB 585 NO 11 OP" w:cs="Times New Roman"/>
      <w:sz w:val="20"/>
    </w:rPr>
  </w:style>
  <w:style w:type="paragraph" w:customStyle="1" w:styleId="Tab1HeadingICF">
    <w:name w:val="Tab1Heading ICF"/>
    <w:basedOn w:val="a"/>
    <w:rsid w:val="00CC2B26"/>
    <w:pPr>
      <w:spacing w:after="0" w:line="240" w:lineRule="auto"/>
      <w:outlineLvl w:val="0"/>
    </w:pPr>
    <w:rPr>
      <w:rFonts w:ascii="Times New Roman" w:eastAsia="Times New Roman" w:hAnsi="Times New Roman" w:cs="Times New Roman"/>
      <w:b/>
      <w:sz w:val="18"/>
      <w:szCs w:val="20"/>
      <w:lang w:val="en-GB" w:eastAsia="ru-RU"/>
    </w:rPr>
  </w:style>
  <w:style w:type="paragraph" w:customStyle="1" w:styleId="Tab1AppTextICF">
    <w:name w:val="Tab1AppText ICF"/>
    <w:basedOn w:val="21"/>
    <w:rsid w:val="00CC2B26"/>
    <w:pPr>
      <w:widowControl/>
      <w:spacing w:line="240" w:lineRule="auto"/>
      <w:ind w:left="0" w:firstLine="0"/>
    </w:pPr>
    <w:rPr>
      <w:sz w:val="18"/>
      <w:lang w:val="ru-RU"/>
    </w:rPr>
  </w:style>
  <w:style w:type="paragraph" w:styleId="af1">
    <w:name w:val="Body Text"/>
    <w:basedOn w:val="a"/>
    <w:link w:val="af2"/>
    <w:uiPriority w:val="99"/>
    <w:rsid w:val="00CC2B26"/>
    <w:pPr>
      <w:spacing w:after="0" w:line="240" w:lineRule="auto"/>
    </w:pPr>
    <w:rPr>
      <w:rFonts w:ascii="MinioMM_367 RG 585 NO 11 OP" w:eastAsia="Times New Roman" w:hAnsi="MinioMM_367 RG 585 NO 11 OP" w:cs="Times New Roman"/>
      <w:sz w:val="24"/>
      <w:szCs w:val="20"/>
      <w:lang w:val="en-GB" w:eastAsia="ru-RU"/>
    </w:rPr>
  </w:style>
  <w:style w:type="character" w:customStyle="1" w:styleId="af2">
    <w:name w:val="Основной текст Знак"/>
    <w:basedOn w:val="a0"/>
    <w:link w:val="af1"/>
    <w:uiPriority w:val="99"/>
    <w:rsid w:val="00CC2B26"/>
    <w:rPr>
      <w:rFonts w:ascii="MinioMM_367 RG 585 NO 11 OP" w:eastAsia="Times New Roman" w:hAnsi="MinioMM_367 RG 585 NO 11 OP" w:cs="Times New Roman"/>
      <w:sz w:val="24"/>
      <w:szCs w:val="20"/>
      <w:lang w:val="en-GB" w:eastAsia="ru-RU"/>
    </w:rPr>
  </w:style>
  <w:style w:type="paragraph" w:customStyle="1" w:styleId="BodyTextIndent05cmICF">
    <w:name w:val="Body Text Indent 0.5cm ICF"/>
    <w:basedOn w:val="a"/>
    <w:rsid w:val="00CC2B26"/>
    <w:pPr>
      <w:spacing w:before="240" w:after="0" w:line="240" w:lineRule="auto"/>
      <w:ind w:left="284"/>
    </w:pPr>
    <w:rPr>
      <w:rFonts w:ascii="Times New Roman" w:eastAsia="Times New Roman" w:hAnsi="Times New Roman" w:cs="Times New Roman"/>
      <w:sz w:val="20"/>
      <w:szCs w:val="20"/>
      <w:lang w:val="en-GB" w:eastAsia="ru-RU"/>
    </w:rPr>
  </w:style>
  <w:style w:type="paragraph" w:customStyle="1" w:styleId="Annex10TranslatorICF">
    <w:name w:val="Annex 10 Translator ICF"/>
    <w:basedOn w:val="a"/>
    <w:rsid w:val="00CC2B26"/>
    <w:pPr>
      <w:spacing w:after="0" w:line="240" w:lineRule="auto"/>
      <w:ind w:left="284"/>
    </w:pPr>
    <w:rPr>
      <w:rFonts w:ascii="Times New Roman" w:eastAsia="Times New Roman" w:hAnsi="Times New Roman" w:cs="Times New Roman"/>
      <w:sz w:val="20"/>
      <w:szCs w:val="20"/>
      <w:lang w:val="en-GB" w:eastAsia="ru-RU"/>
    </w:rPr>
  </w:style>
  <w:style w:type="paragraph" w:customStyle="1" w:styleId="BodyTextIndent1stparaBoldICF">
    <w:name w:val="Body Text Indent 1st para Bold ICF"/>
    <w:basedOn w:val="item2"/>
    <w:rsid w:val="00CC2B26"/>
    <w:pPr>
      <w:ind w:left="567" w:firstLine="0"/>
    </w:pPr>
    <w:rPr>
      <w:rFonts w:ascii="Times New Roman" w:hAnsi="Times New Roman"/>
      <w:b w:val="0"/>
    </w:rPr>
  </w:style>
  <w:style w:type="paragraph" w:customStyle="1" w:styleId="BodyTextIndent2ndparaICF">
    <w:name w:val="Body Text Indent 2nd para ICF"/>
    <w:basedOn w:val="a"/>
    <w:rsid w:val="00CC2B26"/>
    <w:pPr>
      <w:spacing w:after="0" w:line="240" w:lineRule="auto"/>
      <w:ind w:firstLine="567"/>
    </w:pPr>
    <w:rPr>
      <w:rFonts w:ascii="Times New Roman" w:eastAsia="Times New Roman" w:hAnsi="Times New Roman" w:cs="Times New Roman"/>
      <w:sz w:val="20"/>
      <w:szCs w:val="20"/>
      <w:lang w:val="en-GB" w:eastAsia="ru-RU"/>
    </w:rPr>
  </w:style>
  <w:style w:type="paragraph" w:customStyle="1" w:styleId="HeaderICF">
    <w:name w:val="Header ICF"/>
    <w:basedOn w:val="a4"/>
    <w:rsid w:val="00CC2B26"/>
    <w:pPr>
      <w:pBdr>
        <w:bottom w:val="single" w:sz="4" w:space="1" w:color="auto"/>
      </w:pBdr>
      <w:tabs>
        <w:tab w:val="clear" w:pos="4677"/>
        <w:tab w:val="clear" w:pos="9355"/>
        <w:tab w:val="right" w:pos="6407"/>
      </w:tabs>
      <w:ind w:firstLine="0"/>
      <w:jc w:val="left"/>
    </w:pPr>
    <w:rPr>
      <w:rFonts w:ascii="Minion Cyr Regular" w:eastAsia="Times New Roman" w:hAnsi="Minion Cyr Regular"/>
      <w:i/>
      <w:sz w:val="16"/>
      <w:szCs w:val="20"/>
      <w:lang w:val="en-GB" w:eastAsia="ru-RU"/>
    </w:rPr>
  </w:style>
  <w:style w:type="paragraph" w:customStyle="1" w:styleId="PageNumberICF">
    <w:name w:val="Page Number ICF"/>
    <w:basedOn w:val="a6"/>
    <w:rsid w:val="00CC2B26"/>
    <w:pPr>
      <w:framePr w:wrap="around" w:vAnchor="text" w:hAnchor="margin" w:xAlign="center" w:y="1"/>
      <w:tabs>
        <w:tab w:val="clear" w:pos="4677"/>
        <w:tab w:val="clear" w:pos="9355"/>
        <w:tab w:val="center" w:pos="4153"/>
        <w:tab w:val="right" w:pos="8306"/>
      </w:tabs>
      <w:ind w:firstLine="0"/>
      <w:jc w:val="left"/>
    </w:pPr>
    <w:rPr>
      <w:rFonts w:eastAsia="Times New Roman"/>
      <w:sz w:val="16"/>
      <w:szCs w:val="20"/>
      <w:lang w:val="en-GB" w:eastAsia="ru-RU"/>
    </w:rPr>
  </w:style>
  <w:style w:type="paragraph" w:customStyle="1" w:styleId="Picture2">
    <w:name w:val="Picture 2"/>
    <w:basedOn w:val="a"/>
    <w:rsid w:val="00CC2B26"/>
    <w:pPr>
      <w:spacing w:before="200" w:after="0" w:line="240" w:lineRule="auto"/>
      <w:jc w:val="center"/>
    </w:pPr>
    <w:rPr>
      <w:rFonts w:ascii="Arial" w:eastAsia="Times New Roman" w:hAnsi="Arial" w:cs="Times New Roman"/>
      <w:szCs w:val="20"/>
      <w:lang w:val="fr-CH" w:eastAsia="ru-RU"/>
    </w:rPr>
  </w:style>
  <w:style w:type="paragraph" w:customStyle="1" w:styleId="Fig1TextICF">
    <w:name w:val="Fig1 Text ICF"/>
    <w:basedOn w:val="a"/>
    <w:rsid w:val="00CC2B26"/>
    <w:pPr>
      <w:spacing w:after="0" w:line="240" w:lineRule="auto"/>
      <w:jc w:val="center"/>
    </w:pPr>
    <w:rPr>
      <w:rFonts w:ascii="Times New Roman" w:eastAsia="Times New Roman" w:hAnsi="Times New Roman" w:cs="Times New Roman"/>
      <w:sz w:val="16"/>
      <w:szCs w:val="20"/>
      <w:lang w:val="en-GB" w:eastAsia="ru-RU"/>
    </w:rPr>
  </w:style>
  <w:style w:type="paragraph" w:styleId="31">
    <w:name w:val="Body Text 3"/>
    <w:basedOn w:val="a"/>
    <w:link w:val="32"/>
    <w:rsid w:val="00CC2B26"/>
    <w:pPr>
      <w:spacing w:after="0" w:line="240" w:lineRule="auto"/>
      <w:jc w:val="right"/>
    </w:pPr>
    <w:rPr>
      <w:rFonts w:ascii="Times New Roman" w:eastAsia="Times New Roman" w:hAnsi="Times New Roman" w:cs="Times New Roman"/>
      <w:i/>
      <w:color w:val="000000"/>
      <w:sz w:val="20"/>
      <w:szCs w:val="20"/>
      <w:lang w:val="x-none" w:eastAsia="ru-RU"/>
    </w:rPr>
  </w:style>
  <w:style w:type="character" w:customStyle="1" w:styleId="32">
    <w:name w:val="Основной текст 3 Знак"/>
    <w:basedOn w:val="a0"/>
    <w:link w:val="31"/>
    <w:rsid w:val="00CC2B26"/>
    <w:rPr>
      <w:rFonts w:ascii="Times New Roman" w:eastAsia="Times New Roman" w:hAnsi="Times New Roman" w:cs="Times New Roman"/>
      <w:i/>
      <w:color w:val="000000"/>
      <w:sz w:val="20"/>
      <w:szCs w:val="20"/>
      <w:lang w:val="x-none" w:eastAsia="ru-RU"/>
    </w:rPr>
  </w:style>
  <w:style w:type="paragraph" w:customStyle="1" w:styleId="Textbox1ICF">
    <w:name w:val="Textbox1 ICF"/>
    <w:basedOn w:val="a"/>
    <w:rsid w:val="00CC2B26"/>
    <w:pPr>
      <w:spacing w:before="120" w:after="120" w:line="240" w:lineRule="auto"/>
    </w:pPr>
    <w:rPr>
      <w:rFonts w:ascii="Times New Roman" w:eastAsia="Times New Roman" w:hAnsi="Times New Roman" w:cs="Times New Roman"/>
      <w:sz w:val="18"/>
      <w:szCs w:val="20"/>
      <w:lang w:val="en-GB" w:eastAsia="ru-RU"/>
    </w:rPr>
  </w:style>
  <w:style w:type="paragraph" w:customStyle="1" w:styleId="Textboxd1ICF">
    <w:name w:val="Textboxd1 ICF"/>
    <w:basedOn w:val="Textbox1ICF"/>
    <w:rsid w:val="00CC2B26"/>
    <w:pPr>
      <w:spacing w:before="60" w:after="60"/>
    </w:pPr>
  </w:style>
  <w:style w:type="character" w:customStyle="1" w:styleId="af3">
    <w:name w:val="Текст примечания Знак"/>
    <w:link w:val="af4"/>
    <w:semiHidden/>
    <w:rsid w:val="00CC2B26"/>
    <w:rPr>
      <w:rFonts w:ascii="MinioMM_367 RG 585 NO 11 OP" w:eastAsia="Times New Roman" w:hAnsi="MinioMM_367 RG 585 NO 11 OP"/>
      <w:sz w:val="24"/>
      <w:lang w:val="en-GB"/>
    </w:rPr>
  </w:style>
  <w:style w:type="paragraph" w:styleId="af4">
    <w:name w:val="annotation text"/>
    <w:basedOn w:val="a"/>
    <w:link w:val="af3"/>
    <w:semiHidden/>
    <w:rsid w:val="00CC2B26"/>
    <w:pPr>
      <w:spacing w:after="0" w:line="240" w:lineRule="auto"/>
    </w:pPr>
    <w:rPr>
      <w:rFonts w:ascii="MinioMM_367 RG 585 NO 11 OP" w:eastAsia="Times New Roman" w:hAnsi="MinioMM_367 RG 585 NO 11 OP"/>
      <w:sz w:val="24"/>
      <w:lang w:val="en-GB"/>
    </w:rPr>
  </w:style>
  <w:style w:type="character" w:customStyle="1" w:styleId="13">
    <w:name w:val="Текст примечания Знак1"/>
    <w:basedOn w:val="a0"/>
    <w:uiPriority w:val="99"/>
    <w:semiHidden/>
    <w:rsid w:val="00CC2B26"/>
    <w:rPr>
      <w:sz w:val="20"/>
      <w:szCs w:val="20"/>
    </w:rPr>
  </w:style>
  <w:style w:type="paragraph" w:styleId="af5">
    <w:name w:val="Normal (Web)"/>
    <w:basedOn w:val="a"/>
    <w:uiPriority w:val="99"/>
    <w:rsid w:val="00CC2B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CC2B26"/>
    <w:rPr>
      <w:rFonts w:cs="Times New Roman"/>
    </w:rPr>
  </w:style>
  <w:style w:type="paragraph" w:customStyle="1" w:styleId="bold">
    <w:name w:val="bold"/>
    <w:basedOn w:val="a"/>
    <w:rsid w:val="00CC2B26"/>
    <w:pPr>
      <w:spacing w:before="100" w:beforeAutospacing="1" w:after="100" w:afterAutospacing="1" w:line="240" w:lineRule="auto"/>
    </w:pPr>
    <w:rPr>
      <w:rFonts w:ascii="Arial" w:eastAsia="Times New Roman" w:hAnsi="Arial" w:cs="Arial"/>
      <w:b/>
      <w:bCs/>
      <w:sz w:val="18"/>
      <w:szCs w:val="18"/>
      <w:lang w:eastAsia="ru-RU"/>
    </w:rPr>
  </w:style>
  <w:style w:type="paragraph" w:customStyle="1" w:styleId="text">
    <w:name w:val="text"/>
    <w:basedOn w:val="a"/>
    <w:rsid w:val="00CC2B26"/>
    <w:pPr>
      <w:spacing w:before="100" w:beforeAutospacing="1" w:after="100" w:afterAutospacing="1" w:line="240" w:lineRule="auto"/>
    </w:pPr>
    <w:rPr>
      <w:rFonts w:ascii="Arial" w:eastAsia="Times New Roman" w:hAnsi="Arial" w:cs="Arial"/>
      <w:sz w:val="18"/>
      <w:szCs w:val="18"/>
      <w:lang w:eastAsia="ru-RU"/>
    </w:rPr>
  </w:style>
  <w:style w:type="character" w:styleId="af6">
    <w:name w:val="Emphasis"/>
    <w:qFormat/>
    <w:rsid w:val="00CC2B26"/>
    <w:rPr>
      <w:rFonts w:cs="Times New Roman"/>
      <w:i/>
      <w:iCs/>
    </w:rPr>
  </w:style>
  <w:style w:type="paragraph" w:customStyle="1" w:styleId="14">
    <w:name w:val="Абзац списка1"/>
    <w:basedOn w:val="a"/>
    <w:rsid w:val="00CC2B26"/>
    <w:pPr>
      <w:ind w:left="720"/>
      <w:contextualSpacing/>
    </w:pPr>
    <w:rPr>
      <w:rFonts w:ascii="Calibri" w:eastAsia="Times New Roman" w:hAnsi="Calibri" w:cs="Times New Roman"/>
      <w:lang w:eastAsia="ru-RU"/>
    </w:rPr>
  </w:style>
  <w:style w:type="character" w:customStyle="1" w:styleId="af7">
    <w:name w:val="Текст выноски Знак"/>
    <w:link w:val="af8"/>
    <w:uiPriority w:val="99"/>
    <w:semiHidden/>
    <w:rsid w:val="00CC2B26"/>
    <w:rPr>
      <w:rFonts w:ascii="Tahoma" w:eastAsia="Times New Roman" w:hAnsi="Tahoma" w:cs="Tahoma"/>
      <w:sz w:val="16"/>
      <w:szCs w:val="16"/>
    </w:rPr>
  </w:style>
  <w:style w:type="paragraph" w:styleId="af8">
    <w:name w:val="Balloon Text"/>
    <w:basedOn w:val="a"/>
    <w:link w:val="af7"/>
    <w:uiPriority w:val="99"/>
    <w:semiHidden/>
    <w:rsid w:val="00CC2B26"/>
    <w:pPr>
      <w:spacing w:after="0" w:line="240" w:lineRule="auto"/>
    </w:pPr>
    <w:rPr>
      <w:rFonts w:ascii="Tahoma" w:eastAsia="Times New Roman" w:hAnsi="Tahoma" w:cs="Tahoma"/>
      <w:sz w:val="16"/>
      <w:szCs w:val="16"/>
    </w:rPr>
  </w:style>
  <w:style w:type="character" w:customStyle="1" w:styleId="15">
    <w:name w:val="Текст выноски Знак1"/>
    <w:basedOn w:val="a0"/>
    <w:uiPriority w:val="99"/>
    <w:semiHidden/>
    <w:rsid w:val="00CC2B26"/>
    <w:rPr>
      <w:rFonts w:ascii="Tahoma" w:hAnsi="Tahoma" w:cs="Tahoma"/>
      <w:sz w:val="16"/>
      <w:szCs w:val="16"/>
    </w:rPr>
  </w:style>
  <w:style w:type="paragraph" w:customStyle="1" w:styleId="CharCharChar">
    <w:name w:val="Char Char Char"/>
    <w:basedOn w:val="a"/>
    <w:rsid w:val="00CC2B26"/>
    <w:pPr>
      <w:spacing w:after="160" w:line="240" w:lineRule="exact"/>
    </w:pPr>
    <w:rPr>
      <w:rFonts w:ascii="Arial" w:eastAsia="Times New Roman" w:hAnsi="Arial" w:cs="Arial"/>
      <w:sz w:val="20"/>
      <w:szCs w:val="20"/>
      <w:lang w:val="en-US"/>
    </w:rPr>
  </w:style>
  <w:style w:type="character" w:customStyle="1" w:styleId="titleclass">
    <w:name w:val="titleclass"/>
    <w:rsid w:val="00CC2B26"/>
    <w:rPr>
      <w:rFonts w:cs="Times New Roman"/>
    </w:rPr>
  </w:style>
  <w:style w:type="character" w:customStyle="1" w:styleId="descriptionclass">
    <w:name w:val="descriptionclass"/>
    <w:rsid w:val="00CC2B26"/>
    <w:rPr>
      <w:rFonts w:cs="Times New Roman"/>
    </w:rPr>
  </w:style>
  <w:style w:type="character" w:customStyle="1" w:styleId="af9">
    <w:name w:val="Схема документа Знак"/>
    <w:link w:val="afa"/>
    <w:uiPriority w:val="99"/>
    <w:semiHidden/>
    <w:rsid w:val="00CC2B26"/>
    <w:rPr>
      <w:rFonts w:ascii="Tahoma" w:eastAsia="Calibri" w:hAnsi="Tahoma" w:cs="Tahoma"/>
      <w:sz w:val="16"/>
      <w:szCs w:val="16"/>
    </w:rPr>
  </w:style>
  <w:style w:type="paragraph" w:styleId="afa">
    <w:name w:val="Document Map"/>
    <w:basedOn w:val="a"/>
    <w:link w:val="af9"/>
    <w:uiPriority w:val="99"/>
    <w:semiHidden/>
    <w:unhideWhenUsed/>
    <w:rsid w:val="00CC2B26"/>
    <w:pPr>
      <w:spacing w:after="0" w:line="360" w:lineRule="auto"/>
      <w:ind w:firstLine="851"/>
      <w:jc w:val="both"/>
    </w:pPr>
    <w:rPr>
      <w:rFonts w:ascii="Tahoma" w:eastAsia="Calibri" w:hAnsi="Tahoma" w:cs="Tahoma"/>
      <w:sz w:val="16"/>
      <w:szCs w:val="16"/>
    </w:rPr>
  </w:style>
  <w:style w:type="character" w:customStyle="1" w:styleId="16">
    <w:name w:val="Схема документа Знак1"/>
    <w:basedOn w:val="a0"/>
    <w:uiPriority w:val="99"/>
    <w:semiHidden/>
    <w:rsid w:val="00CC2B26"/>
    <w:rPr>
      <w:rFonts w:ascii="Tahoma" w:hAnsi="Tahoma" w:cs="Tahoma"/>
      <w:sz w:val="16"/>
      <w:szCs w:val="16"/>
    </w:rPr>
  </w:style>
  <w:style w:type="paragraph" w:customStyle="1" w:styleId="ConsPlusTitle">
    <w:name w:val="ConsPlusTitle"/>
    <w:rsid w:val="00CC2B26"/>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b">
    <w:name w:val="footnote reference"/>
    <w:semiHidden/>
    <w:rsid w:val="00CC2B26"/>
    <w:rPr>
      <w:vertAlign w:val="superscript"/>
    </w:rPr>
  </w:style>
  <w:style w:type="paragraph" w:customStyle="1" w:styleId="FORMATTEXT">
    <w:name w:val=".FORMATTEXT"/>
    <w:uiPriority w:val="99"/>
    <w:rsid w:val="00CC2B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UNFORMATTEXT">
    <w:name w:val=".UNFORMATTEXT"/>
    <w:uiPriority w:val="99"/>
    <w:rsid w:val="00CC2B26"/>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c">
    <w:name w:val="Strong"/>
    <w:uiPriority w:val="22"/>
    <w:qFormat/>
    <w:rsid w:val="00CC2B26"/>
    <w:rPr>
      <w:b/>
      <w:bCs/>
    </w:rPr>
  </w:style>
  <w:style w:type="paragraph" w:customStyle="1" w:styleId="ConsPlusNonformat">
    <w:name w:val="ConsPlusNonformat"/>
    <w:link w:val="ConsPlusNonformat0"/>
    <w:uiPriority w:val="99"/>
    <w:rsid w:val="00CC2B26"/>
    <w:pPr>
      <w:widowControl w:val="0"/>
      <w:autoSpaceDE w:val="0"/>
      <w:autoSpaceDN w:val="0"/>
      <w:adjustRightInd w:val="0"/>
      <w:spacing w:after="0" w:line="240" w:lineRule="auto"/>
    </w:pPr>
    <w:rPr>
      <w:rFonts w:ascii="Courier New" w:eastAsia="Times New Roman" w:hAnsi="Courier New" w:cs="Courier New"/>
      <w:lang w:eastAsia="ru-RU"/>
    </w:rPr>
  </w:style>
  <w:style w:type="character" w:customStyle="1" w:styleId="ConsPlusNonformat0">
    <w:name w:val="ConsPlusNonformat Знак"/>
    <w:link w:val="ConsPlusNonformat"/>
    <w:uiPriority w:val="99"/>
    <w:rsid w:val="00CC2B26"/>
    <w:rPr>
      <w:rFonts w:ascii="Courier New" w:eastAsia="Times New Roman" w:hAnsi="Courier New" w:cs="Courier New"/>
      <w:lang w:eastAsia="ru-RU"/>
    </w:rPr>
  </w:style>
  <w:style w:type="character" w:styleId="afd">
    <w:name w:val="FollowedHyperlink"/>
    <w:uiPriority w:val="99"/>
    <w:semiHidden/>
    <w:unhideWhenUsed/>
    <w:rsid w:val="00CC2B26"/>
    <w:rPr>
      <w:color w:val="800080"/>
      <w:u w:val="single"/>
    </w:rPr>
  </w:style>
  <w:style w:type="character" w:customStyle="1" w:styleId="gray">
    <w:name w:val="gray"/>
    <w:basedOn w:val="a0"/>
    <w:rsid w:val="00CC2B26"/>
  </w:style>
  <w:style w:type="character" w:customStyle="1" w:styleId="Absatz-Standardschriftart">
    <w:name w:val="Absatz-Standardschriftart"/>
    <w:rsid w:val="00CC2B26"/>
  </w:style>
  <w:style w:type="character" w:customStyle="1" w:styleId="apple-style-span">
    <w:name w:val="apple-style-span"/>
    <w:basedOn w:val="a0"/>
    <w:rsid w:val="00CC2B26"/>
  </w:style>
  <w:style w:type="paragraph" w:customStyle="1" w:styleId="Preformat">
    <w:name w:val="Preformat"/>
    <w:rsid w:val="00CC2B2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1">
    <w:name w:val="consplusnonformat"/>
    <w:basedOn w:val="a"/>
    <w:rsid w:val="00CC2B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e">
    <w:name w:val="мой"/>
    <w:basedOn w:val="a"/>
    <w:autoRedefine/>
    <w:rsid w:val="00CC2B26"/>
    <w:pPr>
      <w:spacing w:after="0" w:line="240" w:lineRule="auto"/>
      <w:ind w:left="-10" w:firstLine="10"/>
      <w:jc w:val="center"/>
    </w:pPr>
    <w:rPr>
      <w:rFonts w:ascii="Times New Roman" w:eastAsia="Times New Roman" w:hAnsi="Times New Roman" w:cs="Times New Roman"/>
      <w:bCs/>
      <w:sz w:val="24"/>
      <w:szCs w:val="24"/>
      <w:lang w:eastAsia="ru-RU"/>
    </w:rPr>
  </w:style>
  <w:style w:type="paragraph" w:styleId="aff">
    <w:name w:val="Body Text Indent"/>
    <w:basedOn w:val="a"/>
    <w:link w:val="aff0"/>
    <w:uiPriority w:val="99"/>
    <w:unhideWhenUsed/>
    <w:rsid w:val="00CC2B26"/>
    <w:pPr>
      <w:spacing w:after="120"/>
      <w:ind w:left="283"/>
    </w:pPr>
    <w:rPr>
      <w:rFonts w:ascii="Calibri" w:eastAsia="Calibri" w:hAnsi="Calibri" w:cs="Times New Roman"/>
      <w:sz w:val="20"/>
      <w:szCs w:val="20"/>
      <w:lang w:val="x-none" w:eastAsia="x-none"/>
    </w:rPr>
  </w:style>
  <w:style w:type="character" w:customStyle="1" w:styleId="aff0">
    <w:name w:val="Основной текст с отступом Знак"/>
    <w:basedOn w:val="a0"/>
    <w:link w:val="aff"/>
    <w:uiPriority w:val="99"/>
    <w:rsid w:val="00CC2B26"/>
    <w:rPr>
      <w:rFonts w:ascii="Calibri" w:eastAsia="Calibri" w:hAnsi="Calibri" w:cs="Times New Roman"/>
      <w:sz w:val="20"/>
      <w:szCs w:val="20"/>
      <w:lang w:val="x-none" w:eastAsia="x-none"/>
    </w:rPr>
  </w:style>
  <w:style w:type="paragraph" w:customStyle="1" w:styleId="aff1">
    <w:name w:val="Обращение"/>
    <w:basedOn w:val="a"/>
    <w:next w:val="a"/>
    <w:rsid w:val="00CC2B26"/>
    <w:pPr>
      <w:spacing w:before="240" w:after="120" w:line="240" w:lineRule="auto"/>
      <w:jc w:val="center"/>
    </w:pPr>
    <w:rPr>
      <w:rFonts w:ascii="Times New Roman" w:eastAsia="Times New Roman" w:hAnsi="Times New Roman" w:cs="Times New Roman"/>
      <w:b/>
      <w:sz w:val="26"/>
      <w:szCs w:val="20"/>
      <w:lang w:eastAsia="ru-RU"/>
    </w:rPr>
  </w:style>
  <w:style w:type="character" w:customStyle="1" w:styleId="HTML0">
    <w:name w:val="Стандартный HTML Знак"/>
    <w:link w:val="HTML1"/>
    <w:uiPriority w:val="99"/>
    <w:rsid w:val="00CC2B26"/>
    <w:rPr>
      <w:rFonts w:ascii="Courier New" w:eastAsia="Times New Roman" w:hAnsi="Courier New" w:cs="Courier New"/>
    </w:rPr>
  </w:style>
  <w:style w:type="paragraph" w:styleId="HTML1">
    <w:name w:val="HTML Preformatted"/>
    <w:basedOn w:val="a"/>
    <w:link w:val="HTML0"/>
    <w:uiPriority w:val="99"/>
    <w:unhideWhenUsed/>
    <w:rsid w:val="00CC2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10">
    <w:name w:val="Стандартный HTML Знак1"/>
    <w:basedOn w:val="a0"/>
    <w:uiPriority w:val="99"/>
    <w:semiHidden/>
    <w:rsid w:val="00CC2B26"/>
    <w:rPr>
      <w:rFonts w:ascii="Consolas" w:hAnsi="Consolas" w:cs="Consolas"/>
      <w:sz w:val="20"/>
      <w:szCs w:val="20"/>
    </w:rPr>
  </w:style>
  <w:style w:type="character" w:customStyle="1" w:styleId="aff2">
    <w:name w:val="Гипертекстовая ссылка"/>
    <w:uiPriority w:val="99"/>
    <w:rsid w:val="00CC2B26"/>
    <w:rPr>
      <w:color w:val="008000"/>
    </w:rPr>
  </w:style>
  <w:style w:type="paragraph" w:customStyle="1" w:styleId="Default">
    <w:name w:val="Default"/>
    <w:rsid w:val="00CC2B2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7">
    <w:name w:val="Знак1"/>
    <w:basedOn w:val="a"/>
    <w:rsid w:val="00CC2B26"/>
    <w:pPr>
      <w:spacing w:after="0" w:line="240" w:lineRule="auto"/>
    </w:pPr>
    <w:rPr>
      <w:rFonts w:ascii="Verdana" w:eastAsia="Times New Roman" w:hAnsi="Verdana" w:cs="Verdana"/>
      <w:sz w:val="20"/>
      <w:szCs w:val="20"/>
      <w:lang w:val="en-US"/>
    </w:rPr>
  </w:style>
  <w:style w:type="character" w:customStyle="1" w:styleId="aff3">
    <w:name w:val="Активная гипертекстовая ссылка"/>
    <w:uiPriority w:val="99"/>
    <w:rsid w:val="00CC2B26"/>
    <w:rPr>
      <w:color w:val="008000"/>
      <w:u w:val="single"/>
    </w:rPr>
  </w:style>
  <w:style w:type="paragraph" w:styleId="33">
    <w:name w:val="Body Text Indent 3"/>
    <w:basedOn w:val="a"/>
    <w:link w:val="34"/>
    <w:rsid w:val="00CC2B26"/>
    <w:pPr>
      <w:spacing w:after="120" w:line="240" w:lineRule="auto"/>
      <w:ind w:left="283"/>
    </w:pPr>
    <w:rPr>
      <w:rFonts w:ascii="Times New Roman" w:eastAsia="Times New Roman" w:hAnsi="Times New Roman" w:cs="Times New Roman"/>
      <w:sz w:val="16"/>
      <w:szCs w:val="16"/>
      <w:lang w:val="x-none" w:eastAsia="ru-RU"/>
    </w:rPr>
  </w:style>
  <w:style w:type="character" w:customStyle="1" w:styleId="34">
    <w:name w:val="Основной текст с отступом 3 Знак"/>
    <w:basedOn w:val="a0"/>
    <w:link w:val="33"/>
    <w:rsid w:val="00CC2B26"/>
    <w:rPr>
      <w:rFonts w:ascii="Times New Roman" w:eastAsia="Times New Roman" w:hAnsi="Times New Roman" w:cs="Times New Roman"/>
      <w:sz w:val="16"/>
      <w:szCs w:val="16"/>
      <w:lang w:val="x-none" w:eastAsia="ru-RU"/>
    </w:rPr>
  </w:style>
  <w:style w:type="paragraph" w:customStyle="1" w:styleId="HEADERTEXT">
    <w:name w:val=".HEADERTEXT"/>
    <w:uiPriority w:val="99"/>
    <w:rsid w:val="00CC2B26"/>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ConsNormal">
    <w:name w:val="ConsNormal"/>
    <w:rsid w:val="00CC2B26"/>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18">
    <w:name w:val="заголовок 1"/>
    <w:basedOn w:val="a"/>
    <w:next w:val="a"/>
    <w:uiPriority w:val="99"/>
    <w:rsid w:val="00CC2B26"/>
    <w:pPr>
      <w:keepNext/>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styleId="aff4">
    <w:name w:val="endnote text"/>
    <w:basedOn w:val="a"/>
    <w:link w:val="aff5"/>
    <w:uiPriority w:val="99"/>
    <w:semiHidden/>
    <w:unhideWhenUsed/>
    <w:rsid w:val="00CC2B26"/>
    <w:pPr>
      <w:spacing w:after="0" w:line="360" w:lineRule="auto"/>
      <w:ind w:firstLine="851"/>
      <w:jc w:val="both"/>
    </w:pPr>
    <w:rPr>
      <w:rFonts w:ascii="Times New Roman" w:eastAsia="Calibri" w:hAnsi="Times New Roman" w:cs="Times New Roman"/>
      <w:sz w:val="20"/>
      <w:szCs w:val="20"/>
      <w:lang w:val="x-none"/>
    </w:rPr>
  </w:style>
  <w:style w:type="character" w:customStyle="1" w:styleId="aff5">
    <w:name w:val="Текст концевой сноски Знак"/>
    <w:basedOn w:val="a0"/>
    <w:link w:val="aff4"/>
    <w:uiPriority w:val="99"/>
    <w:semiHidden/>
    <w:rsid w:val="00CC2B26"/>
    <w:rPr>
      <w:rFonts w:ascii="Times New Roman" w:eastAsia="Calibri" w:hAnsi="Times New Roman" w:cs="Times New Roman"/>
      <w:sz w:val="20"/>
      <w:szCs w:val="20"/>
      <w:lang w:val="x-none"/>
    </w:rPr>
  </w:style>
  <w:style w:type="character" w:styleId="aff6">
    <w:name w:val="endnote reference"/>
    <w:uiPriority w:val="99"/>
    <w:semiHidden/>
    <w:unhideWhenUsed/>
    <w:rsid w:val="00CC2B26"/>
    <w:rPr>
      <w:vertAlign w:val="superscript"/>
    </w:rPr>
  </w:style>
  <w:style w:type="table" w:styleId="aff7">
    <w:name w:val="Table Grid"/>
    <w:basedOn w:val="a1"/>
    <w:uiPriority w:val="59"/>
    <w:rsid w:val="00CC2B2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18847</Words>
  <Characters>107434</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 кабинет</dc:creator>
  <cp:lastModifiedBy>Дом</cp:lastModifiedBy>
  <cp:revision>2</cp:revision>
  <dcterms:created xsi:type="dcterms:W3CDTF">2018-08-08T22:11:00Z</dcterms:created>
  <dcterms:modified xsi:type="dcterms:W3CDTF">2018-08-08T22:11:00Z</dcterms:modified>
</cp:coreProperties>
</file>